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</w:t>
      </w:r>
    </w:p>
    <w:p>
      <w:pPr>
        <w:widowControl/>
      </w:pPr>
      <w:bookmarkStart w:id="0" w:name="_Hlk1676253"/>
    </w:p>
    <w:p>
      <w:pPr>
        <w:widowControl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个人奖项申报表</w:t>
      </w:r>
    </w:p>
    <w:p>
      <w:pPr>
        <w:widowControl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4"/>
        <w:tblW w:w="8845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560"/>
        <w:gridCol w:w="1118"/>
        <w:gridCol w:w="1397"/>
        <w:gridCol w:w="1118"/>
        <w:gridCol w:w="698"/>
        <w:gridCol w:w="700"/>
        <w:gridCol w:w="1118"/>
        <w:gridCol w:w="15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11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692"/>
              </w:tabs>
              <w:spacing w:line="430" w:lineRule="exact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姓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ab/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名</w:t>
            </w:r>
          </w:p>
        </w:tc>
        <w:tc>
          <w:tcPr>
            <w:tcW w:w="1118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976"/>
              </w:tabs>
              <w:spacing w:line="430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性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ab/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别</w:t>
            </w:r>
          </w:p>
        </w:tc>
        <w:tc>
          <w:tcPr>
            <w:tcW w:w="1118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0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出生年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月</w:t>
            </w:r>
          </w:p>
        </w:tc>
        <w:tc>
          <w:tcPr>
            <w:tcW w:w="1118" w:type="dxa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restart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5"/>
              <w:spacing w:before="4"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left="227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一寸照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558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民</w:t>
            </w:r>
          </w:p>
        </w:tc>
        <w:tc>
          <w:tcPr>
            <w:tcW w:w="5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4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族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政治面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貌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学</w:t>
            </w:r>
          </w:p>
        </w:tc>
        <w:tc>
          <w:tcPr>
            <w:tcW w:w="70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28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历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continue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134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户籍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地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57" w:line="180" w:lineRule="auto"/>
              <w:ind w:right="142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  <w:lang w:eastAsia="zh-CN"/>
              </w:rPr>
              <w:t>参加工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作时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  <w:noWrap w:val="0"/>
            <w:vAlign w:val="center"/>
          </w:tcPr>
          <w:p>
            <w:pPr>
              <w:pStyle w:val="5"/>
              <w:spacing w:before="40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职</w:t>
            </w:r>
          </w:p>
        </w:tc>
        <w:tc>
          <w:tcPr>
            <w:tcW w:w="70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before="40"/>
              <w:ind w:left="282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业</w:t>
            </w:r>
          </w:p>
        </w:tc>
        <w:tc>
          <w:tcPr>
            <w:tcW w:w="11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 w:val="continue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236" w:type="dxa"/>
            <w:gridSpan w:val="3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273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联系电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话</w:t>
            </w:r>
          </w:p>
        </w:tc>
        <w:tc>
          <w:tcPr>
            <w:tcW w:w="251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138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</w:rPr>
              <w:t>电子信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箱</w:t>
            </w:r>
          </w:p>
        </w:tc>
        <w:tc>
          <w:tcPr>
            <w:tcW w:w="269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236" w:type="dxa"/>
            <w:gridSpan w:val="3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434" w:lineRule="exact"/>
              <w:ind w:left="553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申报奖项名称</w:t>
            </w:r>
          </w:p>
        </w:tc>
        <w:tc>
          <w:tcPr>
            <w:tcW w:w="6609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372" w:lineRule="exact"/>
              <w:ind w:left="413" w:right="41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学习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工作简历</w:t>
            </w:r>
          </w:p>
        </w:tc>
        <w:tc>
          <w:tcPr>
            <w:tcW w:w="7727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w w:val="135"/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115"/>
                <w:w w:val="13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从大学填起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,</w:t>
            </w:r>
            <w:r>
              <w:rPr>
                <w:rFonts w:hint="eastAsia" w:ascii="仿宋_GB2312" w:hAnsi="Malgun Gothic" w:eastAsia="仿宋_GB2312" w:cs="Malgun Gothic"/>
                <w:spacing w:val="-35"/>
                <w:w w:val="10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包括出国留学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Malgun Gothic" w:eastAsia="仿宋_GB2312" w:cs="Malgun Gothic"/>
                <w:spacing w:val="-35"/>
                <w:w w:val="10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8"/>
                <w:szCs w:val="28"/>
                <w:lang w:eastAsia="zh-CN"/>
              </w:rPr>
              <w:t>进修等经历</w:t>
            </w:r>
            <w:r>
              <w:rPr>
                <w:rFonts w:hint="eastAsia" w:ascii="仿宋_GB2312" w:hAnsi="Malgun Gothic" w:eastAsia="仿宋_GB2312" w:cs="Malgun Gothic"/>
                <w:w w:val="105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0" w:hRule="atLeast"/>
          <w:jc w:val="center"/>
        </w:trPr>
        <w:tc>
          <w:tcPr>
            <w:tcW w:w="1118" w:type="dxa"/>
            <w:gridSpan w:val="2"/>
            <w:tcBorders>
              <w:top w:val="single" w:color="231F20" w:sz="4" w:space="0"/>
              <w:left w:val="single" w:color="231F20" w:sz="6" w:space="0"/>
              <w:bottom w:val="single" w:color="auto" w:sz="4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奖 励 情 况</w:t>
            </w:r>
          </w:p>
          <w:p>
            <w:pPr>
              <w:pStyle w:val="5"/>
              <w:spacing w:line="288" w:lineRule="auto"/>
              <w:ind w:left="227" w:right="113"/>
              <w:jc w:val="center"/>
              <w:rPr>
                <w:rFonts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kern w:val="32"/>
                <w:sz w:val="28"/>
                <w:szCs w:val="28"/>
                <w:lang w:eastAsia="zh-CN"/>
              </w:rPr>
              <w:t>曾 获 表 彰</w:t>
            </w:r>
          </w:p>
        </w:tc>
        <w:tc>
          <w:tcPr>
            <w:tcW w:w="7727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jc w:val="both"/>
              <w:rPr>
                <w:rFonts w:ascii="仿宋_GB2312" w:hAnsi="Malgun Gothic" w:eastAsia="仿宋_GB2312" w:cs="Malgun Gothic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(重点填写2018年度</w:t>
            </w:r>
            <w:r>
              <w:rPr>
                <w:rFonts w:hint="eastAsia" w:ascii="仿宋_GB2312" w:hAnsi="Microsoft JhengHei" w:eastAsia="仿宋_GB2312" w:cs="Microsoft JhengHei"/>
                <w:spacing w:val="4"/>
                <w:sz w:val="28"/>
                <w:szCs w:val="28"/>
                <w:lang w:eastAsia="zh-CN"/>
              </w:rPr>
              <w:t>表彰奖励情况</w:t>
            </w:r>
            <w:r>
              <w:rPr>
                <w:rFonts w:hint="eastAsia" w:ascii="仿宋_GB2312" w:hAnsi="Malgun Gothic" w:eastAsia="仿宋_GB2312" w:cs="Malgun Gothic"/>
                <w:sz w:val="28"/>
                <w:szCs w:val="28"/>
                <w:lang w:eastAsia="zh-CN"/>
              </w:rPr>
              <w:t>)</w:t>
            </w:r>
          </w:p>
        </w:tc>
      </w:tr>
    </w:tbl>
    <w:p>
      <w:pPr>
        <w:widowControl/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40"/>
          <w:pgMar w:top="1559" w:right="1418" w:bottom="1678" w:left="1418" w:header="0" w:footer="1489" w:gutter="0"/>
          <w:pgNumType w:start="1"/>
          <w:cols w:space="720" w:num="1"/>
        </w:sectPr>
      </w:pPr>
    </w:p>
    <w:p>
      <w:pPr>
        <w:spacing w:line="200" w:lineRule="exact"/>
        <w:rPr>
          <w:rFonts w:ascii="仿宋_GB2312" w:eastAsia="仿宋_GB2312"/>
          <w:sz w:val="28"/>
          <w:szCs w:val="28"/>
        </w:rPr>
      </w:pPr>
    </w:p>
    <w:p>
      <w:pPr>
        <w:spacing w:before="16" w:line="24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8844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3379"/>
        <w:gridCol w:w="1111"/>
        <w:gridCol w:w="33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 w:hRule="exact"/>
        </w:trPr>
        <w:tc>
          <w:tcPr>
            <w:tcW w:w="978" w:type="dxa"/>
            <w:tcBorders>
              <w:top w:val="single" w:color="231F20" w:sz="6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343" w:right="349"/>
              <w:jc w:val="center"/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社会</w:t>
            </w: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  <w:lang w:eastAsia="zh-CN"/>
              </w:rPr>
              <w:t>工</w:t>
            </w:r>
          </w:p>
          <w:p>
            <w:pPr>
              <w:pStyle w:val="5"/>
              <w:ind w:right="349" w:firstLine="282" w:firstLineChars="100"/>
              <w:jc w:val="center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  <w:lang w:eastAsia="zh-CN"/>
              </w:rPr>
              <w:t>作</w:t>
            </w:r>
          </w:p>
        </w:tc>
        <w:tc>
          <w:tcPr>
            <w:tcW w:w="7866" w:type="dxa"/>
            <w:gridSpan w:val="3"/>
            <w:tcBorders>
              <w:top w:val="single" w:color="231F20" w:sz="6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before="25" w:line="420" w:lineRule="exact"/>
              <w:ind w:left="103" w:right="101"/>
              <w:rPr>
                <w:rFonts w:ascii="仿宋_GB2312" w:hAnsi="Malgun Gothic" w:eastAsia="仿宋_GB2312" w:cs="Malgun Gothic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88" w:lineRule="auto"/>
              <w:ind w:left="343" w:right="3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主要事迹</w:t>
            </w:r>
          </w:p>
        </w:tc>
        <w:tc>
          <w:tcPr>
            <w:tcW w:w="786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434" w:lineRule="exact"/>
              <w:ind w:left="103"/>
              <w:rPr>
                <w:rFonts w:ascii="仿宋_GB2312" w:hAnsi="Malgun Gothic" w:eastAsia="仿宋_GB2312" w:cs="Malgun Gothic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hAnsi="Malgun Gothic" w:eastAsia="仿宋_GB2312" w:cs="Malgun Gothic"/>
                <w:spacing w:val="-82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主要事迹不超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过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仿宋_GB2312" w:hAnsi="Malgun Gothic" w:eastAsia="仿宋_GB2312" w:cs="Malgun Gothic"/>
                <w:spacing w:val="-11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另</w:t>
            </w:r>
            <w:r>
              <w:rPr>
                <w:rFonts w:hint="eastAsia" w:ascii="仿宋_GB2312" w:hAnsi="Microsoft JhengHei" w:eastAsia="仿宋_GB2312" w:cs="Microsoft JhengHei"/>
                <w:w w:val="105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Microsoft JhengHei" w:eastAsia="仿宋_GB2312" w:cs="Microsoft JhengHei"/>
                <w:spacing w:val="-33"/>
                <w:w w:val="105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hint="eastAsia" w:ascii="仿宋_GB2312" w:hAnsi="Arial" w:eastAsia="仿宋_GB2312" w:cs="Arial"/>
                <w:spacing w:val="-2"/>
                <w:w w:val="105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仿宋_GB2312" w:hAnsi="Arial" w:eastAsia="仿宋_GB2312" w:cs="Arial"/>
                <w:w w:val="105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Arial" w:eastAsia="仿宋_GB2312" w:cs="Arial"/>
                <w:spacing w:val="-2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05"/>
                <w:sz w:val="24"/>
                <w:szCs w:val="24"/>
                <w:lang w:eastAsia="zh-CN"/>
              </w:rPr>
              <w:t>字以内详细事迹材料</w:t>
            </w:r>
            <w:r>
              <w:rPr>
                <w:rFonts w:hint="eastAsia" w:ascii="仿宋_GB2312" w:hAnsi="Malgun Gothic" w:eastAsia="仿宋_GB2312" w:cs="Malgun Gothic"/>
                <w:w w:val="105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exact"/>
        </w:trPr>
        <w:tc>
          <w:tcPr>
            <w:tcW w:w="978" w:type="dxa"/>
            <w:tcBorders>
              <w:top w:val="single" w:color="231F20" w:sz="4" w:space="0"/>
              <w:left w:val="single" w:color="231F20" w:sz="6" w:space="0"/>
              <w:bottom w:val="single" w:color="231F20" w:sz="6" w:space="0"/>
              <w:right w:val="single" w:color="231F20" w:sz="4" w:space="0"/>
            </w:tcBorders>
            <w:noWrap w:val="0"/>
            <w:textDirection w:val="tbRlV"/>
            <w:vAlign w:val="center"/>
          </w:tcPr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意见</w:t>
            </w:r>
          </w:p>
          <w:p>
            <w:pPr>
              <w:pStyle w:val="5"/>
              <w:ind w:left="113" w:right="113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所在学院团委</w:t>
            </w:r>
          </w:p>
        </w:tc>
        <w:tc>
          <w:tcPr>
            <w:tcW w:w="3379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378" w:firstLineChars="100"/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5"/>
              <w:tabs>
                <w:tab w:val="left" w:pos="1535"/>
              </w:tabs>
              <w:ind w:right="140" w:firstLine="280" w:firstLineChars="10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>年  月  日</w:t>
            </w:r>
          </w:p>
          <w:p>
            <w:pPr>
              <w:pStyle w:val="5"/>
              <w:ind w:left="278" w:right="280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01"/>
                <w:sz w:val="28"/>
                <w:szCs w:val="28"/>
              </w:rPr>
              <w:t xml:space="preserve"> </w:t>
            </w: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976"/>
                <w:tab w:val="left" w:pos="1228"/>
                <w:tab w:val="left" w:pos="1535"/>
              </w:tabs>
              <w:spacing w:line="372" w:lineRule="exact"/>
              <w:ind w:right="140" w:firstLine="322" w:firstLineChars="1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ab/>
            </w:r>
          </w:p>
        </w:tc>
        <w:tc>
          <w:tcPr>
            <w:tcW w:w="1111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pStyle w:val="5"/>
              <w:ind w:left="109" w:leftChars="52" w:right="103" w:rightChars="49"/>
              <w:jc w:val="center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3376" w:type="dxa"/>
            <w:tcBorders>
              <w:top w:val="single" w:color="231F20" w:sz="4" w:space="0"/>
              <w:left w:val="single" w:color="231F20" w:sz="4" w:space="0"/>
              <w:bottom w:val="single" w:color="231F20" w:sz="6" w:space="0"/>
              <w:right w:val="single" w:color="231F20" w:sz="6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line="2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spacing w:before="3" w:line="2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tabs>
                <w:tab w:val="left" w:pos="596"/>
                <w:tab w:val="left" w:pos="1228"/>
                <w:tab w:val="left" w:pos="1535"/>
              </w:tabs>
              <w:ind w:right="140" w:firstLine="756" w:firstLineChars="200"/>
              <w:rPr>
                <w:rFonts w:ascii="仿宋_GB2312" w:hAnsi="Microsoft JhengHei" w:eastAsia="仿宋_GB2312" w:cs="Microsoft JhengHei"/>
                <w:w w:val="115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w w:val="135"/>
                <w:sz w:val="28"/>
                <w:szCs w:val="28"/>
              </w:rPr>
              <w:t>(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盖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Microsoft JhengHei" w:eastAsia="仿宋_GB2312" w:cs="Microsoft JhengHei"/>
                <w:spacing w:val="5"/>
                <w:w w:val="115"/>
                <w:sz w:val="28"/>
                <w:szCs w:val="28"/>
              </w:rPr>
              <w:t>章</w:t>
            </w:r>
            <w:r>
              <w:rPr>
                <w:rFonts w:hint="eastAsia" w:ascii="仿宋_GB2312" w:hAnsi="Microsoft JhengHei" w:eastAsia="仿宋_GB2312" w:cs="Microsoft JhengHei"/>
                <w:w w:val="115"/>
                <w:sz w:val="28"/>
                <w:szCs w:val="28"/>
              </w:rPr>
              <w:t>)</w:t>
            </w:r>
          </w:p>
          <w:p>
            <w:pPr>
              <w:pStyle w:val="5"/>
              <w:tabs>
                <w:tab w:val="left" w:pos="1549"/>
                <w:tab w:val="left" w:pos="1855"/>
              </w:tabs>
              <w:spacing w:line="372" w:lineRule="exact"/>
              <w:ind w:right="136" w:firstLine="1400" w:firstLineChars="500"/>
              <w:rPr>
                <w:rFonts w:ascii="仿宋_GB2312" w:hAnsi="Microsoft JhengHei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  <w:lang w:eastAsia="zh-CN"/>
              </w:rPr>
              <w:t xml:space="preserve">年  月   </w:t>
            </w:r>
            <w:r>
              <w:rPr>
                <w:rFonts w:hint="eastAsia" w:ascii="仿宋_GB2312" w:hAnsi="Microsoft JhengHei" w:eastAsia="仿宋_GB2312" w:cs="Microsoft JhengHei"/>
                <w:sz w:val="28"/>
                <w:szCs w:val="28"/>
              </w:rPr>
              <w:t>日</w:t>
            </w:r>
          </w:p>
        </w:tc>
      </w:tr>
    </w:tbl>
    <w:p>
      <w:pPr>
        <w:spacing w:before="9" w:line="170" w:lineRule="exact"/>
        <w:rPr>
          <w:sz w:val="17"/>
          <w:szCs w:val="17"/>
          <w:lang w:eastAsia="en-US"/>
        </w:rPr>
      </w:pPr>
    </w:p>
    <w:p>
      <w:pPr>
        <w:spacing w:line="344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说明:</w:t>
      </w: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“民族请写全称。如“汉族“维吾尔族“哈尼族。</w:t>
      </w:r>
    </w:p>
    <w:p>
      <w:pPr>
        <w:spacing w:before="10" w:line="348" w:lineRule="exact"/>
        <w:ind w:left="112" w:right="112" w:firstLine="467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“政治面貌请填写准确(具体分为:中共党员、中共预备党员、共青团员、民革党员、民盟盟员、民建会员、民进会员、农工党党员、致公党党员、九三学社社员、台盟盟员、无党派人士和群众)。</w:t>
      </w:r>
    </w:p>
    <w:p>
      <w:pPr>
        <w:spacing w:line="348" w:lineRule="exact"/>
        <w:ind w:left="112" w:right="112" w:firstLine="467"/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“学历请填写所取得的最高学历(小学、初中、高中、大学专科、大学本科、研究生)。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D62A1"/>
    <w:rsid w:val="176D62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2019-04-03T06:33:00Z</dcterms:created>
  <dc:creator>Demi</dc:creator>
  <cp:lastModifiedBy>Demi</cp:lastModifiedBy>
  <dcterms:modified xsi:type="dcterms:W3CDTF">2019-04-03T06:33:30Z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