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附件3</w:t>
      </w:r>
    </w:p>
    <w:p>
      <w:pPr>
        <w:widowControl/>
        <w:jc w:val="center"/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集体奖项申报表</w:t>
      </w:r>
    </w:p>
    <w:p>
      <w:pPr>
        <w:widowControl/>
        <w:jc w:val="center"/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</w:pPr>
    </w:p>
    <w:tbl>
      <w:tblPr>
        <w:tblStyle w:val="4"/>
        <w:tblW w:w="8845" w:type="dxa"/>
        <w:jc w:val="center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100"/>
        <w:gridCol w:w="762"/>
        <w:gridCol w:w="750"/>
        <w:gridCol w:w="1238"/>
        <w:gridCol w:w="1325"/>
        <w:gridCol w:w="22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380" w:type="dxa"/>
            <w:tcBorders>
              <w:top w:val="single" w:color="231F20" w:sz="6" w:space="0"/>
              <w:left w:val="single" w:color="231F20" w:sz="6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692"/>
              </w:tabs>
              <w:spacing w:line="430" w:lineRule="exact"/>
              <w:ind w:left="134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  <w:lang w:eastAsia="zh-CN"/>
              </w:rPr>
              <w:t>集体名称</w:t>
            </w:r>
          </w:p>
        </w:tc>
        <w:tc>
          <w:tcPr>
            <w:tcW w:w="7465" w:type="dxa"/>
            <w:gridSpan w:val="6"/>
            <w:tcBorders>
              <w:top w:val="single" w:color="231F20" w:sz="6" w:space="0"/>
              <w:left w:val="single" w:color="231F20" w:sz="4" w:space="0"/>
              <w:right w:val="single" w:color="231F20" w:sz="6" w:space="0"/>
            </w:tcBorders>
            <w:noWrap w:val="0"/>
            <w:vAlign w:val="center"/>
          </w:tcPr>
          <w:p>
            <w:pPr>
              <w:pStyle w:val="5"/>
              <w:ind w:left="227"/>
              <w:jc w:val="center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  <w:jc w:val="center"/>
        </w:trPr>
        <w:tc>
          <w:tcPr>
            <w:tcW w:w="1380" w:type="dxa"/>
            <w:tcBorders>
              <w:top w:val="single" w:color="231F20" w:sz="4" w:space="0"/>
              <w:left w:val="single" w:color="231F20" w:sz="6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spacing w:line="434" w:lineRule="exact"/>
              <w:jc w:val="center"/>
              <w:rPr>
                <w:rFonts w:ascii="仿宋_GB2312" w:hAnsi="Microsoft JhengHei" w:eastAsia="仿宋_GB2312" w:cs="Microsoft JhengHei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  <w:lang w:eastAsia="zh-CN"/>
              </w:rPr>
              <w:t>申报奖项</w:t>
            </w:r>
          </w:p>
        </w:tc>
        <w:tc>
          <w:tcPr>
            <w:tcW w:w="7465" w:type="dxa"/>
            <w:gridSpan w:val="6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380" w:type="dxa"/>
            <w:vMerge w:val="restart"/>
            <w:tcBorders>
              <w:top w:val="single" w:color="231F20" w:sz="4" w:space="0"/>
              <w:left w:val="single" w:color="231F20" w:sz="6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spacing w:line="372" w:lineRule="exact"/>
              <w:ind w:left="413" w:right="419"/>
              <w:jc w:val="center"/>
              <w:rPr>
                <w:rFonts w:hint="eastAsia" w:ascii="仿宋_GB2312" w:hAnsi="Microsoft JhengHei" w:eastAsia="仿宋_GB2312" w:cs="Microsoft JhengHei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  <w:lang w:eastAsia="zh-CN"/>
              </w:rPr>
              <w:t>主要成员简介</w:t>
            </w:r>
          </w:p>
          <w:p>
            <w:pPr>
              <w:pStyle w:val="5"/>
              <w:spacing w:line="372" w:lineRule="exact"/>
              <w:ind w:right="419"/>
              <w:rPr>
                <w:rFonts w:hint="eastAsia" w:ascii="仿宋_GB2312" w:hAnsi="Microsoft JhengHei" w:eastAsia="仿宋_GB2312" w:cs="Microsoft JhengHei"/>
                <w:sz w:val="28"/>
                <w:szCs w:val="28"/>
                <w:lang w:eastAsia="zh-CN"/>
              </w:rPr>
            </w:pPr>
          </w:p>
          <w:p>
            <w:pPr>
              <w:pStyle w:val="5"/>
              <w:spacing w:line="372" w:lineRule="exact"/>
              <w:ind w:right="419"/>
              <w:jc w:val="right"/>
              <w:rPr>
                <w:rFonts w:hint="eastAsia" w:ascii="仿宋_GB2312" w:hAnsi="Microsoft JhengHei" w:eastAsia="仿宋_GB2312" w:cs="Microsoft JhengHei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  <w:lang w:eastAsia="zh-CN"/>
              </w:rPr>
              <w:t>可添行</w:t>
            </w:r>
          </w:p>
        </w:tc>
        <w:tc>
          <w:tcPr>
            <w:tcW w:w="110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center"/>
          </w:tcPr>
          <w:p>
            <w:pPr>
              <w:pStyle w:val="5"/>
              <w:spacing w:line="434" w:lineRule="exact"/>
              <w:ind w:left="103"/>
              <w:jc w:val="center"/>
              <w:rPr>
                <w:rFonts w:ascii="仿宋_GB2312" w:hAnsi="Malgun Gothic" w:eastAsia="仿宋_GB2312" w:cs="Malgun Gothic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Malgun Gothic" w:eastAsia="仿宋_GB2312" w:cs="Malgun Gothic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76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center"/>
          </w:tcPr>
          <w:p>
            <w:pPr>
              <w:pStyle w:val="5"/>
              <w:spacing w:line="434" w:lineRule="exact"/>
              <w:ind w:left="103"/>
              <w:jc w:val="center"/>
              <w:rPr>
                <w:rFonts w:ascii="仿宋_GB2312" w:hAnsi="Malgun Gothic" w:eastAsia="仿宋_GB2312" w:cs="Malgun Gothic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Malgun Gothic" w:eastAsia="仿宋_GB2312" w:cs="Malgun Gothic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75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center"/>
          </w:tcPr>
          <w:p>
            <w:pPr>
              <w:pStyle w:val="5"/>
              <w:spacing w:line="434" w:lineRule="exact"/>
              <w:ind w:left="103"/>
              <w:jc w:val="center"/>
              <w:rPr>
                <w:rFonts w:ascii="仿宋_GB2312" w:hAnsi="Malgun Gothic" w:eastAsia="仿宋_GB2312" w:cs="Malgun Gothic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Malgun Gothic" w:eastAsia="仿宋_GB2312" w:cs="Malgun Gothic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23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center"/>
          </w:tcPr>
          <w:p>
            <w:pPr>
              <w:pStyle w:val="5"/>
              <w:spacing w:line="434" w:lineRule="exact"/>
              <w:ind w:left="103"/>
              <w:jc w:val="center"/>
              <w:rPr>
                <w:rFonts w:ascii="仿宋_GB2312" w:hAnsi="Malgun Gothic" w:eastAsia="仿宋_GB2312" w:cs="Malgun Gothic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Malgun Gothic" w:eastAsia="仿宋_GB2312" w:cs="Malgun Gothic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32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center"/>
          </w:tcPr>
          <w:p>
            <w:pPr>
              <w:pStyle w:val="5"/>
              <w:spacing w:line="434" w:lineRule="exact"/>
              <w:ind w:left="103"/>
              <w:jc w:val="center"/>
              <w:rPr>
                <w:rFonts w:hint="eastAsia" w:ascii="仿宋_GB2312" w:hAnsi="Malgun Gothic" w:eastAsia="仿宋_GB2312" w:cs="Malgun Gothic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Malgun Gothic" w:eastAsia="仿宋_GB2312" w:cs="Malgun Gothic"/>
                <w:sz w:val="28"/>
                <w:szCs w:val="28"/>
                <w:lang w:eastAsia="zh-CN"/>
              </w:rPr>
              <w:t>集体中</w:t>
            </w:r>
          </w:p>
          <w:p>
            <w:pPr>
              <w:pStyle w:val="5"/>
              <w:spacing w:line="434" w:lineRule="exact"/>
              <w:ind w:left="103"/>
              <w:jc w:val="center"/>
              <w:rPr>
                <w:rFonts w:ascii="仿宋_GB2312" w:hAnsi="Malgun Gothic" w:eastAsia="仿宋_GB2312" w:cs="Malgun Gothic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Malgun Gothic" w:eastAsia="仿宋_GB2312" w:cs="Malgun Gothic"/>
                <w:sz w:val="28"/>
                <w:szCs w:val="28"/>
                <w:lang w:eastAsia="zh-CN"/>
              </w:rPr>
              <w:t>担任职务</w:t>
            </w:r>
          </w:p>
        </w:tc>
        <w:tc>
          <w:tcPr>
            <w:tcW w:w="229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center"/>
          </w:tcPr>
          <w:p>
            <w:pPr>
              <w:pStyle w:val="5"/>
              <w:spacing w:line="434" w:lineRule="exact"/>
              <w:ind w:left="103"/>
              <w:jc w:val="center"/>
              <w:rPr>
                <w:rFonts w:hint="eastAsia" w:ascii="仿宋_GB2312" w:hAnsi="Malgun Gothic" w:eastAsia="仿宋_GB2312" w:cs="Malgun Gothic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Malgun Gothic" w:eastAsia="仿宋_GB2312" w:cs="Malgun Gothic"/>
                <w:sz w:val="28"/>
                <w:szCs w:val="28"/>
                <w:lang w:eastAsia="zh-CN"/>
              </w:rPr>
              <w:t>曾获最高</w:t>
            </w:r>
          </w:p>
          <w:p>
            <w:pPr>
              <w:pStyle w:val="5"/>
              <w:spacing w:line="434" w:lineRule="exact"/>
              <w:ind w:left="103"/>
              <w:jc w:val="center"/>
              <w:rPr>
                <w:rFonts w:ascii="仿宋_GB2312" w:hAnsi="Malgun Gothic" w:eastAsia="仿宋_GB2312" w:cs="Malgun Gothic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Malgun Gothic" w:eastAsia="仿宋_GB2312" w:cs="Malgun Gothic"/>
                <w:sz w:val="28"/>
                <w:szCs w:val="28"/>
                <w:lang w:eastAsia="zh-CN"/>
              </w:rPr>
              <w:t>荣誉或奖励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380" w:type="dxa"/>
            <w:vMerge w:val="continue"/>
            <w:tcBorders>
              <w:left w:val="single" w:color="231F20" w:sz="6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spacing w:line="434" w:lineRule="exact"/>
              <w:ind w:left="103"/>
              <w:jc w:val="both"/>
            </w:pPr>
          </w:p>
        </w:tc>
        <w:tc>
          <w:tcPr>
            <w:tcW w:w="110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top"/>
          </w:tcPr>
          <w:p>
            <w:pPr>
              <w:pStyle w:val="5"/>
              <w:spacing w:line="434" w:lineRule="exact"/>
              <w:ind w:left="103"/>
              <w:jc w:val="both"/>
            </w:pPr>
          </w:p>
        </w:tc>
        <w:tc>
          <w:tcPr>
            <w:tcW w:w="76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top"/>
          </w:tcPr>
          <w:p>
            <w:pPr>
              <w:pStyle w:val="5"/>
              <w:spacing w:line="434" w:lineRule="exact"/>
              <w:ind w:left="103"/>
              <w:jc w:val="both"/>
            </w:pPr>
          </w:p>
        </w:tc>
        <w:tc>
          <w:tcPr>
            <w:tcW w:w="75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top"/>
          </w:tcPr>
          <w:p>
            <w:pPr>
              <w:pStyle w:val="5"/>
              <w:spacing w:line="434" w:lineRule="exact"/>
              <w:ind w:left="103"/>
              <w:jc w:val="both"/>
            </w:pPr>
          </w:p>
        </w:tc>
        <w:tc>
          <w:tcPr>
            <w:tcW w:w="123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top"/>
          </w:tcPr>
          <w:p>
            <w:pPr>
              <w:pStyle w:val="5"/>
              <w:spacing w:line="434" w:lineRule="exact"/>
              <w:ind w:left="103"/>
              <w:jc w:val="both"/>
            </w:pPr>
          </w:p>
        </w:tc>
        <w:tc>
          <w:tcPr>
            <w:tcW w:w="132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top"/>
          </w:tcPr>
          <w:p>
            <w:pPr>
              <w:pStyle w:val="5"/>
              <w:spacing w:line="434" w:lineRule="exact"/>
              <w:ind w:left="103"/>
              <w:jc w:val="both"/>
            </w:pPr>
          </w:p>
        </w:tc>
        <w:tc>
          <w:tcPr>
            <w:tcW w:w="229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top"/>
          </w:tcPr>
          <w:p>
            <w:pPr>
              <w:pStyle w:val="5"/>
              <w:spacing w:line="434" w:lineRule="exact"/>
              <w:ind w:left="103"/>
              <w:jc w:val="both"/>
              <w:rPr>
                <w:rFonts w:ascii="仿宋_GB2312" w:hAnsi="Malgun Gothic" w:eastAsia="仿宋_GB2312" w:cs="Malgun Gothic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380" w:type="dxa"/>
            <w:vMerge w:val="continue"/>
            <w:tcBorders>
              <w:left w:val="single" w:color="231F20" w:sz="6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spacing w:line="434" w:lineRule="exact"/>
              <w:ind w:left="103"/>
              <w:jc w:val="both"/>
              <w:rPr>
                <w:rFonts w:ascii="仿宋_GB2312" w:hAnsi="Malgun Gothic" w:eastAsia="仿宋_GB2312" w:cs="Malgun Gothic"/>
                <w:sz w:val="28"/>
                <w:szCs w:val="28"/>
                <w:lang w:eastAsia="zh-CN"/>
              </w:rPr>
            </w:pPr>
          </w:p>
        </w:tc>
        <w:tc>
          <w:tcPr>
            <w:tcW w:w="110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top"/>
          </w:tcPr>
          <w:p>
            <w:pPr>
              <w:pStyle w:val="5"/>
              <w:spacing w:line="434" w:lineRule="exact"/>
              <w:ind w:left="103"/>
              <w:jc w:val="both"/>
              <w:rPr>
                <w:rFonts w:ascii="仿宋_GB2312" w:hAnsi="Malgun Gothic" w:eastAsia="仿宋_GB2312" w:cs="Malgun Gothic"/>
                <w:sz w:val="28"/>
                <w:szCs w:val="28"/>
                <w:lang w:eastAsia="zh-CN"/>
              </w:rPr>
            </w:pPr>
          </w:p>
        </w:tc>
        <w:tc>
          <w:tcPr>
            <w:tcW w:w="76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top"/>
          </w:tcPr>
          <w:p>
            <w:pPr>
              <w:pStyle w:val="5"/>
              <w:spacing w:line="434" w:lineRule="exact"/>
              <w:ind w:left="103"/>
              <w:jc w:val="both"/>
              <w:rPr>
                <w:rFonts w:ascii="仿宋_GB2312" w:hAnsi="Malgun Gothic" w:eastAsia="仿宋_GB2312" w:cs="Malgun Gothic"/>
                <w:sz w:val="28"/>
                <w:szCs w:val="28"/>
                <w:lang w:eastAsia="zh-CN"/>
              </w:rPr>
            </w:pPr>
          </w:p>
        </w:tc>
        <w:tc>
          <w:tcPr>
            <w:tcW w:w="75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top"/>
          </w:tcPr>
          <w:p>
            <w:pPr>
              <w:pStyle w:val="5"/>
              <w:spacing w:line="434" w:lineRule="exact"/>
              <w:ind w:left="103"/>
              <w:jc w:val="both"/>
              <w:rPr>
                <w:rFonts w:ascii="仿宋_GB2312" w:hAnsi="Malgun Gothic" w:eastAsia="仿宋_GB2312" w:cs="Malgun Gothic"/>
                <w:sz w:val="28"/>
                <w:szCs w:val="28"/>
                <w:lang w:eastAsia="zh-CN"/>
              </w:rPr>
            </w:pPr>
          </w:p>
        </w:tc>
        <w:tc>
          <w:tcPr>
            <w:tcW w:w="123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top"/>
          </w:tcPr>
          <w:p>
            <w:pPr>
              <w:pStyle w:val="5"/>
              <w:spacing w:line="434" w:lineRule="exact"/>
              <w:ind w:left="103"/>
              <w:jc w:val="both"/>
              <w:rPr>
                <w:rFonts w:ascii="仿宋_GB2312" w:hAnsi="Malgun Gothic" w:eastAsia="仿宋_GB2312" w:cs="Malgun Gothic"/>
                <w:sz w:val="28"/>
                <w:szCs w:val="28"/>
                <w:lang w:eastAsia="zh-CN"/>
              </w:rPr>
            </w:pPr>
          </w:p>
        </w:tc>
        <w:tc>
          <w:tcPr>
            <w:tcW w:w="132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top"/>
          </w:tcPr>
          <w:p>
            <w:pPr>
              <w:pStyle w:val="5"/>
              <w:spacing w:line="434" w:lineRule="exact"/>
              <w:ind w:left="103"/>
              <w:jc w:val="both"/>
              <w:rPr>
                <w:rFonts w:ascii="仿宋_GB2312" w:hAnsi="Malgun Gothic" w:eastAsia="仿宋_GB2312" w:cs="Malgun Gothic"/>
                <w:sz w:val="28"/>
                <w:szCs w:val="28"/>
                <w:lang w:eastAsia="zh-CN"/>
              </w:rPr>
            </w:pPr>
          </w:p>
        </w:tc>
        <w:tc>
          <w:tcPr>
            <w:tcW w:w="229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top"/>
          </w:tcPr>
          <w:p>
            <w:pPr>
              <w:pStyle w:val="5"/>
              <w:spacing w:line="434" w:lineRule="exact"/>
              <w:ind w:left="103"/>
              <w:jc w:val="both"/>
              <w:rPr>
                <w:rFonts w:ascii="仿宋_GB2312" w:hAnsi="Malgun Gothic" w:eastAsia="仿宋_GB2312" w:cs="Malgun Gothic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380" w:type="dxa"/>
            <w:vMerge w:val="continue"/>
            <w:tcBorders>
              <w:left w:val="single" w:color="231F20" w:sz="6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spacing w:line="434" w:lineRule="exact"/>
              <w:ind w:left="103"/>
              <w:jc w:val="both"/>
              <w:rPr>
                <w:rFonts w:ascii="仿宋_GB2312" w:hAnsi="Malgun Gothic" w:eastAsia="仿宋_GB2312" w:cs="Malgun Gothic"/>
                <w:sz w:val="28"/>
                <w:szCs w:val="28"/>
                <w:lang w:eastAsia="zh-CN"/>
              </w:rPr>
            </w:pPr>
          </w:p>
        </w:tc>
        <w:tc>
          <w:tcPr>
            <w:tcW w:w="110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top"/>
          </w:tcPr>
          <w:p>
            <w:pPr>
              <w:pStyle w:val="5"/>
              <w:spacing w:line="434" w:lineRule="exact"/>
              <w:ind w:left="103"/>
              <w:jc w:val="both"/>
              <w:rPr>
                <w:rFonts w:ascii="仿宋_GB2312" w:hAnsi="Malgun Gothic" w:eastAsia="仿宋_GB2312" w:cs="Malgun Gothic"/>
                <w:sz w:val="28"/>
                <w:szCs w:val="28"/>
                <w:lang w:eastAsia="zh-CN"/>
              </w:rPr>
            </w:pPr>
          </w:p>
        </w:tc>
        <w:tc>
          <w:tcPr>
            <w:tcW w:w="76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top"/>
          </w:tcPr>
          <w:p>
            <w:pPr>
              <w:pStyle w:val="5"/>
              <w:spacing w:line="434" w:lineRule="exact"/>
              <w:ind w:left="103"/>
              <w:jc w:val="both"/>
              <w:rPr>
                <w:rFonts w:ascii="仿宋_GB2312" w:hAnsi="Malgun Gothic" w:eastAsia="仿宋_GB2312" w:cs="Malgun Gothic"/>
                <w:sz w:val="28"/>
                <w:szCs w:val="28"/>
                <w:lang w:eastAsia="zh-CN"/>
              </w:rPr>
            </w:pPr>
          </w:p>
        </w:tc>
        <w:tc>
          <w:tcPr>
            <w:tcW w:w="75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top"/>
          </w:tcPr>
          <w:p>
            <w:pPr>
              <w:pStyle w:val="5"/>
              <w:spacing w:line="434" w:lineRule="exact"/>
              <w:ind w:left="103"/>
              <w:jc w:val="both"/>
              <w:rPr>
                <w:rFonts w:ascii="仿宋_GB2312" w:hAnsi="Malgun Gothic" w:eastAsia="仿宋_GB2312" w:cs="Malgun Gothic"/>
                <w:sz w:val="28"/>
                <w:szCs w:val="28"/>
                <w:lang w:eastAsia="zh-CN"/>
              </w:rPr>
            </w:pPr>
          </w:p>
        </w:tc>
        <w:tc>
          <w:tcPr>
            <w:tcW w:w="123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top"/>
          </w:tcPr>
          <w:p>
            <w:pPr>
              <w:pStyle w:val="5"/>
              <w:spacing w:line="434" w:lineRule="exact"/>
              <w:ind w:left="103"/>
              <w:jc w:val="both"/>
              <w:rPr>
                <w:rFonts w:ascii="仿宋_GB2312" w:hAnsi="Malgun Gothic" w:eastAsia="仿宋_GB2312" w:cs="Malgun Gothic"/>
                <w:sz w:val="28"/>
                <w:szCs w:val="28"/>
                <w:lang w:eastAsia="zh-CN"/>
              </w:rPr>
            </w:pPr>
          </w:p>
        </w:tc>
        <w:tc>
          <w:tcPr>
            <w:tcW w:w="132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top"/>
          </w:tcPr>
          <w:p>
            <w:pPr>
              <w:pStyle w:val="5"/>
              <w:spacing w:line="434" w:lineRule="exact"/>
              <w:ind w:left="103"/>
              <w:jc w:val="both"/>
              <w:rPr>
                <w:rFonts w:ascii="仿宋_GB2312" w:hAnsi="Malgun Gothic" w:eastAsia="仿宋_GB2312" w:cs="Malgun Gothic"/>
                <w:sz w:val="28"/>
                <w:szCs w:val="28"/>
                <w:lang w:eastAsia="zh-CN"/>
              </w:rPr>
            </w:pPr>
          </w:p>
        </w:tc>
        <w:tc>
          <w:tcPr>
            <w:tcW w:w="229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top"/>
          </w:tcPr>
          <w:p>
            <w:pPr>
              <w:pStyle w:val="5"/>
              <w:spacing w:line="434" w:lineRule="exact"/>
              <w:ind w:left="103"/>
              <w:jc w:val="both"/>
              <w:rPr>
                <w:rFonts w:ascii="仿宋_GB2312" w:hAnsi="Malgun Gothic" w:eastAsia="仿宋_GB2312" w:cs="Malgun Gothic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380" w:type="dxa"/>
            <w:vMerge w:val="continue"/>
            <w:tcBorders>
              <w:left w:val="single" w:color="231F20" w:sz="6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spacing w:line="434" w:lineRule="exact"/>
              <w:ind w:left="103"/>
              <w:jc w:val="both"/>
              <w:rPr>
                <w:rFonts w:ascii="仿宋_GB2312" w:hAnsi="Malgun Gothic" w:eastAsia="仿宋_GB2312" w:cs="Malgun Gothic"/>
                <w:sz w:val="28"/>
                <w:szCs w:val="28"/>
                <w:lang w:eastAsia="zh-CN"/>
              </w:rPr>
            </w:pPr>
          </w:p>
        </w:tc>
        <w:tc>
          <w:tcPr>
            <w:tcW w:w="110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top"/>
          </w:tcPr>
          <w:p>
            <w:pPr>
              <w:pStyle w:val="5"/>
              <w:spacing w:line="434" w:lineRule="exact"/>
              <w:ind w:left="103"/>
              <w:jc w:val="both"/>
              <w:rPr>
                <w:rFonts w:ascii="仿宋_GB2312" w:hAnsi="Malgun Gothic" w:eastAsia="仿宋_GB2312" w:cs="Malgun Gothic"/>
                <w:sz w:val="28"/>
                <w:szCs w:val="28"/>
                <w:lang w:eastAsia="zh-CN"/>
              </w:rPr>
            </w:pPr>
          </w:p>
        </w:tc>
        <w:tc>
          <w:tcPr>
            <w:tcW w:w="76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top"/>
          </w:tcPr>
          <w:p>
            <w:pPr>
              <w:pStyle w:val="5"/>
              <w:spacing w:line="434" w:lineRule="exact"/>
              <w:ind w:left="103"/>
              <w:jc w:val="both"/>
              <w:rPr>
                <w:rFonts w:ascii="仿宋_GB2312" w:hAnsi="Malgun Gothic" w:eastAsia="仿宋_GB2312" w:cs="Malgun Gothic"/>
                <w:sz w:val="28"/>
                <w:szCs w:val="28"/>
                <w:lang w:eastAsia="zh-CN"/>
              </w:rPr>
            </w:pPr>
          </w:p>
        </w:tc>
        <w:tc>
          <w:tcPr>
            <w:tcW w:w="75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top"/>
          </w:tcPr>
          <w:p>
            <w:pPr>
              <w:pStyle w:val="5"/>
              <w:spacing w:line="434" w:lineRule="exact"/>
              <w:ind w:left="103"/>
              <w:jc w:val="both"/>
              <w:rPr>
                <w:rFonts w:ascii="仿宋_GB2312" w:hAnsi="Malgun Gothic" w:eastAsia="仿宋_GB2312" w:cs="Malgun Gothic"/>
                <w:sz w:val="28"/>
                <w:szCs w:val="28"/>
                <w:lang w:eastAsia="zh-CN"/>
              </w:rPr>
            </w:pPr>
          </w:p>
        </w:tc>
        <w:tc>
          <w:tcPr>
            <w:tcW w:w="123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top"/>
          </w:tcPr>
          <w:p>
            <w:pPr>
              <w:pStyle w:val="5"/>
              <w:spacing w:line="434" w:lineRule="exact"/>
              <w:ind w:left="103"/>
              <w:jc w:val="both"/>
              <w:rPr>
                <w:rFonts w:ascii="仿宋_GB2312" w:hAnsi="Malgun Gothic" w:eastAsia="仿宋_GB2312" w:cs="Malgun Gothic"/>
                <w:sz w:val="28"/>
                <w:szCs w:val="28"/>
                <w:lang w:eastAsia="zh-CN"/>
              </w:rPr>
            </w:pPr>
          </w:p>
        </w:tc>
        <w:tc>
          <w:tcPr>
            <w:tcW w:w="132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top"/>
          </w:tcPr>
          <w:p>
            <w:pPr>
              <w:pStyle w:val="5"/>
              <w:spacing w:line="434" w:lineRule="exact"/>
              <w:ind w:left="103"/>
              <w:jc w:val="both"/>
              <w:rPr>
                <w:rFonts w:ascii="仿宋_GB2312" w:hAnsi="Malgun Gothic" w:eastAsia="仿宋_GB2312" w:cs="Malgun Gothic"/>
                <w:sz w:val="28"/>
                <w:szCs w:val="28"/>
                <w:lang w:eastAsia="zh-CN"/>
              </w:rPr>
            </w:pPr>
          </w:p>
        </w:tc>
        <w:tc>
          <w:tcPr>
            <w:tcW w:w="229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top"/>
          </w:tcPr>
          <w:p>
            <w:pPr>
              <w:pStyle w:val="5"/>
              <w:spacing w:line="434" w:lineRule="exact"/>
              <w:ind w:left="103"/>
              <w:jc w:val="both"/>
              <w:rPr>
                <w:rFonts w:ascii="仿宋_GB2312" w:hAnsi="Malgun Gothic" w:eastAsia="仿宋_GB2312" w:cs="Malgun Gothic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6" w:hRule="atLeast"/>
          <w:jc w:val="center"/>
        </w:trPr>
        <w:tc>
          <w:tcPr>
            <w:tcW w:w="1380" w:type="dxa"/>
            <w:tcBorders>
              <w:top w:val="single" w:color="231F20" w:sz="4" w:space="0"/>
              <w:left w:val="single" w:color="231F20" w:sz="6" w:space="0"/>
              <w:bottom w:val="single" w:color="auto" w:sz="4" w:space="0"/>
              <w:right w:val="single" w:color="231F20" w:sz="4" w:space="0"/>
            </w:tcBorders>
            <w:noWrap w:val="0"/>
            <w:textDirection w:val="tbRlV"/>
            <w:vAlign w:val="center"/>
          </w:tcPr>
          <w:p>
            <w:pPr>
              <w:pStyle w:val="5"/>
              <w:spacing w:line="288" w:lineRule="auto"/>
              <w:ind w:left="227" w:right="113"/>
              <w:jc w:val="center"/>
              <w:rPr>
                <w:rFonts w:ascii="仿宋_GB2312" w:hAnsi="Microsoft JhengHei" w:eastAsia="仿宋_GB2312" w:cs="Microsoft JhengHei"/>
                <w:kern w:val="3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Microsoft JhengHei" w:eastAsia="仿宋_GB2312" w:cs="Microsoft JhengHei"/>
                <w:kern w:val="32"/>
                <w:sz w:val="28"/>
                <w:szCs w:val="28"/>
                <w:lang w:eastAsia="zh-CN"/>
              </w:rPr>
              <w:t>奖 励 情 况</w:t>
            </w:r>
          </w:p>
          <w:p>
            <w:pPr>
              <w:pStyle w:val="5"/>
              <w:spacing w:line="288" w:lineRule="auto"/>
              <w:ind w:left="227" w:right="113"/>
              <w:jc w:val="center"/>
              <w:rPr>
                <w:rFonts w:ascii="仿宋_GB2312" w:hAnsi="Microsoft JhengHei" w:eastAsia="仿宋_GB2312" w:cs="Microsoft JhengHei"/>
                <w:kern w:val="3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Microsoft JhengHei" w:eastAsia="仿宋_GB2312" w:cs="Microsoft JhengHei"/>
                <w:kern w:val="32"/>
                <w:sz w:val="28"/>
                <w:szCs w:val="28"/>
                <w:lang w:eastAsia="zh-CN"/>
              </w:rPr>
              <w:t>曾 获 表 彰</w:t>
            </w:r>
          </w:p>
        </w:tc>
        <w:tc>
          <w:tcPr>
            <w:tcW w:w="7465" w:type="dxa"/>
            <w:gridSpan w:val="6"/>
            <w:tcBorders>
              <w:top w:val="single" w:color="231F20" w:sz="4" w:space="0"/>
              <w:left w:val="single" w:color="231F20" w:sz="4" w:space="0"/>
              <w:bottom w:val="single" w:color="auto" w:sz="4" w:space="0"/>
              <w:right w:val="single" w:color="231F20" w:sz="6" w:space="0"/>
            </w:tcBorders>
            <w:noWrap w:val="0"/>
            <w:vAlign w:val="top"/>
          </w:tcPr>
          <w:p>
            <w:pPr>
              <w:pStyle w:val="5"/>
              <w:spacing w:line="434" w:lineRule="exact"/>
              <w:ind w:left="103"/>
              <w:jc w:val="both"/>
              <w:rPr>
                <w:rFonts w:hint="eastAsia" w:ascii="仿宋_GB2312" w:hAnsi="Malgun Gothic" w:eastAsia="仿宋_GB2312" w:cs="Malgun Gothic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Malgun Gothic" w:eastAsia="仿宋_GB2312" w:cs="Malgun Gothic"/>
                <w:sz w:val="28"/>
                <w:szCs w:val="28"/>
                <w:lang w:eastAsia="zh-CN"/>
              </w:rPr>
              <w:t>(重点填写2018年度</w:t>
            </w:r>
            <w:r>
              <w:rPr>
                <w:rFonts w:hint="eastAsia" w:ascii="仿宋_GB2312" w:hAnsi="Microsoft JhengHei" w:eastAsia="仿宋_GB2312" w:cs="Microsoft JhengHei"/>
                <w:spacing w:val="4"/>
                <w:sz w:val="28"/>
                <w:szCs w:val="28"/>
                <w:lang w:eastAsia="zh-CN"/>
              </w:rPr>
              <w:t>表彰奖励情况</w:t>
            </w:r>
            <w:r>
              <w:rPr>
                <w:rFonts w:hint="eastAsia" w:ascii="仿宋_GB2312" w:hAnsi="Malgun Gothic" w:eastAsia="仿宋_GB2312" w:cs="Malgun Gothic"/>
                <w:sz w:val="28"/>
                <w:szCs w:val="28"/>
                <w:lang w:eastAsia="zh-CN"/>
              </w:rPr>
              <w:t>)</w:t>
            </w:r>
          </w:p>
          <w:p>
            <w:pPr>
              <w:pStyle w:val="5"/>
              <w:spacing w:line="434" w:lineRule="exact"/>
              <w:ind w:left="103"/>
              <w:jc w:val="both"/>
              <w:rPr>
                <w:rFonts w:ascii="仿宋_GB2312" w:hAnsi="Malgun Gothic" w:eastAsia="仿宋_GB2312" w:cs="Malgun Gothic"/>
                <w:sz w:val="28"/>
                <w:szCs w:val="28"/>
                <w:lang w:eastAsia="zh-CN"/>
              </w:rPr>
            </w:pPr>
          </w:p>
        </w:tc>
      </w:tr>
    </w:tbl>
    <w:p>
      <w:pPr>
        <w:widowControl/>
        <w:rPr>
          <w:rFonts w:ascii="仿宋_GB2312" w:eastAsia="仿宋_GB2312"/>
          <w:sz w:val="28"/>
          <w:szCs w:val="28"/>
        </w:rPr>
        <w:sectPr>
          <w:footerReference r:id="rId3" w:type="default"/>
          <w:pgSz w:w="11906" w:h="16840"/>
          <w:pgMar w:top="1559" w:right="1418" w:bottom="1678" w:left="1418" w:header="0" w:footer="1489" w:gutter="0"/>
          <w:pgNumType w:start="9"/>
          <w:cols w:space="720" w:num="1"/>
        </w:sectPr>
      </w:pPr>
    </w:p>
    <w:p>
      <w:pPr>
        <w:spacing w:line="200" w:lineRule="exact"/>
        <w:rPr>
          <w:rFonts w:ascii="仿宋_GB2312" w:eastAsia="仿宋_GB2312"/>
          <w:sz w:val="28"/>
          <w:szCs w:val="28"/>
        </w:rPr>
      </w:pPr>
    </w:p>
    <w:p>
      <w:pPr>
        <w:spacing w:before="16" w:line="240" w:lineRule="exact"/>
        <w:rPr>
          <w:rFonts w:ascii="仿宋_GB2312" w:eastAsia="仿宋_GB2312"/>
          <w:sz w:val="28"/>
          <w:szCs w:val="28"/>
        </w:rPr>
      </w:pPr>
    </w:p>
    <w:tbl>
      <w:tblPr>
        <w:tblStyle w:val="4"/>
        <w:tblW w:w="8844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3379"/>
        <w:gridCol w:w="1111"/>
        <w:gridCol w:w="337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3" w:hRule="exact"/>
        </w:trPr>
        <w:tc>
          <w:tcPr>
            <w:tcW w:w="978" w:type="dxa"/>
            <w:tcBorders>
              <w:top w:val="single" w:color="231F20" w:sz="4" w:space="0"/>
              <w:left w:val="single" w:color="231F20" w:sz="6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spacing w:line="288" w:lineRule="auto"/>
              <w:ind w:left="343" w:right="349"/>
              <w:jc w:val="center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主要事迹</w:t>
            </w:r>
          </w:p>
        </w:tc>
        <w:tc>
          <w:tcPr>
            <w:tcW w:w="7866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top"/>
          </w:tcPr>
          <w:p>
            <w:pPr>
              <w:pStyle w:val="5"/>
              <w:spacing w:line="434" w:lineRule="exact"/>
              <w:ind w:left="103"/>
              <w:rPr>
                <w:rFonts w:ascii="仿宋_GB2312" w:hAnsi="Malgun Gothic" w:eastAsia="仿宋_GB2312" w:cs="Malgun Gothic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Malgun Gothic" w:eastAsia="仿宋_GB2312" w:cs="Malgun Gothic"/>
                <w:w w:val="105"/>
                <w:sz w:val="24"/>
                <w:szCs w:val="24"/>
                <w:lang w:eastAsia="zh-CN"/>
              </w:rPr>
              <w:t>(</w:t>
            </w:r>
            <w:r>
              <w:rPr>
                <w:rFonts w:hint="eastAsia" w:ascii="仿宋_GB2312" w:hAnsi="Malgun Gothic" w:eastAsia="仿宋_GB2312" w:cs="Malgun Gothic"/>
                <w:spacing w:val="-82"/>
                <w:w w:val="10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pacing w:val="5"/>
                <w:w w:val="105"/>
                <w:sz w:val="24"/>
                <w:szCs w:val="24"/>
                <w:lang w:eastAsia="zh-CN"/>
              </w:rPr>
              <w:t>主要事迹不超</w:t>
            </w:r>
            <w:r>
              <w:rPr>
                <w:rFonts w:hint="eastAsia" w:ascii="仿宋_GB2312" w:hAnsi="Microsoft JhengHei" w:eastAsia="仿宋_GB2312" w:cs="Microsoft JhengHei"/>
                <w:w w:val="105"/>
                <w:sz w:val="24"/>
                <w:szCs w:val="24"/>
                <w:lang w:eastAsia="zh-CN"/>
              </w:rPr>
              <w:t>过</w:t>
            </w:r>
            <w:r>
              <w:rPr>
                <w:rFonts w:hint="eastAsia" w:ascii="仿宋_GB2312" w:hAnsi="Microsoft JhengHei" w:eastAsia="仿宋_GB2312" w:cs="Microsoft JhengHei"/>
                <w:spacing w:val="-33"/>
                <w:w w:val="10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spacing w:val="-2"/>
                <w:w w:val="105"/>
                <w:sz w:val="24"/>
                <w:szCs w:val="24"/>
                <w:lang w:eastAsia="zh-CN"/>
              </w:rPr>
              <w:t>30</w:t>
            </w:r>
            <w:r>
              <w:rPr>
                <w:rFonts w:hint="eastAsia" w:ascii="仿宋_GB2312" w:hAnsi="Arial" w:eastAsia="仿宋_GB2312" w:cs="Arial"/>
                <w:w w:val="105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Arial" w:eastAsia="仿宋_GB2312" w:cs="Arial"/>
                <w:spacing w:val="-27"/>
                <w:w w:val="10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pacing w:val="5"/>
                <w:w w:val="105"/>
                <w:sz w:val="24"/>
                <w:szCs w:val="24"/>
                <w:lang w:eastAsia="zh-CN"/>
              </w:rPr>
              <w:t>字</w:t>
            </w:r>
            <w:r>
              <w:rPr>
                <w:rFonts w:hint="eastAsia" w:ascii="仿宋_GB2312" w:hAnsi="Malgun Gothic" w:eastAsia="仿宋_GB2312" w:cs="Malgun Gothic"/>
                <w:w w:val="105"/>
                <w:sz w:val="24"/>
                <w:szCs w:val="24"/>
                <w:lang w:eastAsia="zh-CN"/>
              </w:rPr>
              <w:t>,</w:t>
            </w:r>
            <w:r>
              <w:rPr>
                <w:rFonts w:hint="eastAsia" w:ascii="仿宋_GB2312" w:hAnsi="Malgun Gothic" w:eastAsia="仿宋_GB2312" w:cs="Malgun Gothic"/>
                <w:spacing w:val="-11"/>
                <w:w w:val="10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pacing w:val="5"/>
                <w:w w:val="105"/>
                <w:sz w:val="24"/>
                <w:szCs w:val="24"/>
                <w:lang w:eastAsia="zh-CN"/>
              </w:rPr>
              <w:t>另</w:t>
            </w:r>
            <w:r>
              <w:rPr>
                <w:rFonts w:hint="eastAsia" w:ascii="仿宋_GB2312" w:hAnsi="Microsoft JhengHei" w:eastAsia="仿宋_GB2312" w:cs="Microsoft JhengHei"/>
                <w:w w:val="105"/>
                <w:sz w:val="24"/>
                <w:szCs w:val="24"/>
                <w:lang w:eastAsia="zh-CN"/>
              </w:rPr>
              <w:t>附</w:t>
            </w:r>
            <w:r>
              <w:rPr>
                <w:rFonts w:hint="eastAsia" w:ascii="仿宋_GB2312" w:hAnsi="Microsoft JhengHei" w:eastAsia="仿宋_GB2312" w:cs="Microsoft JhengHei"/>
                <w:spacing w:val="-33"/>
                <w:w w:val="105"/>
                <w:sz w:val="24"/>
                <w:szCs w:val="24"/>
                <w:lang w:eastAsia="zh-CN"/>
              </w:rPr>
              <w:t xml:space="preserve"> 1</w:t>
            </w:r>
            <w:r>
              <w:rPr>
                <w:rFonts w:hint="eastAsia" w:ascii="仿宋_GB2312" w:hAnsi="Arial" w:eastAsia="仿宋_GB2312" w:cs="Arial"/>
                <w:spacing w:val="-2"/>
                <w:w w:val="105"/>
                <w:sz w:val="24"/>
                <w:szCs w:val="24"/>
                <w:lang w:eastAsia="zh-CN"/>
              </w:rPr>
              <w:t>00</w:t>
            </w:r>
            <w:r>
              <w:rPr>
                <w:rFonts w:hint="eastAsia" w:ascii="仿宋_GB2312" w:hAnsi="Arial" w:eastAsia="仿宋_GB2312" w:cs="Arial"/>
                <w:w w:val="105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Arial" w:eastAsia="仿宋_GB2312" w:cs="Arial"/>
                <w:spacing w:val="-27"/>
                <w:w w:val="10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pacing w:val="5"/>
                <w:w w:val="105"/>
                <w:sz w:val="24"/>
                <w:szCs w:val="24"/>
                <w:lang w:eastAsia="zh-CN"/>
              </w:rPr>
              <w:t>字以内详细事迹材料</w:t>
            </w:r>
            <w:r>
              <w:rPr>
                <w:rFonts w:hint="eastAsia" w:ascii="仿宋_GB2312" w:hAnsi="Malgun Gothic" w:eastAsia="仿宋_GB2312" w:cs="Malgun Gothic"/>
                <w:w w:val="105"/>
                <w:sz w:val="24"/>
                <w:szCs w:val="24"/>
                <w:lang w:eastAsia="zh-CN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95" w:hRule="exact"/>
        </w:trPr>
        <w:tc>
          <w:tcPr>
            <w:tcW w:w="978" w:type="dxa"/>
            <w:tcBorders>
              <w:top w:val="single" w:color="231F20" w:sz="4" w:space="0"/>
              <w:left w:val="single" w:color="231F20" w:sz="6" w:space="0"/>
              <w:bottom w:val="single" w:color="231F20" w:sz="6" w:space="0"/>
              <w:right w:val="single" w:color="231F20" w:sz="4" w:space="0"/>
            </w:tcBorders>
            <w:noWrap w:val="0"/>
            <w:textDirection w:val="tbRlV"/>
            <w:vAlign w:val="center"/>
          </w:tcPr>
          <w:p>
            <w:pPr>
              <w:pStyle w:val="5"/>
              <w:ind w:left="113" w:right="113"/>
              <w:jc w:val="center"/>
              <w:rPr>
                <w:rFonts w:ascii="仿宋_GB2312" w:hAnsi="Microsoft JhengHei" w:eastAsia="仿宋_GB2312" w:cs="Microsoft JhengHei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  <w:lang w:eastAsia="zh-CN"/>
              </w:rPr>
              <w:t>意见</w:t>
            </w:r>
          </w:p>
          <w:p>
            <w:pPr>
              <w:pStyle w:val="5"/>
              <w:ind w:left="113" w:right="113"/>
              <w:jc w:val="center"/>
              <w:rPr>
                <w:rFonts w:ascii="仿宋_GB2312" w:hAnsi="Microsoft JhengHei" w:eastAsia="仿宋_GB2312" w:cs="Microsoft JhengHei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  <w:lang w:eastAsia="zh-CN"/>
              </w:rPr>
              <w:t>所在学院团委</w:t>
            </w:r>
          </w:p>
        </w:tc>
        <w:tc>
          <w:tcPr>
            <w:tcW w:w="3379" w:type="dxa"/>
            <w:tcBorders>
              <w:top w:val="single" w:color="231F20" w:sz="4" w:space="0"/>
              <w:left w:val="single" w:color="231F20" w:sz="4" w:space="0"/>
              <w:bottom w:val="single" w:color="231F20" w:sz="6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spacing w:line="2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tabs>
                <w:tab w:val="left" w:pos="596"/>
                <w:tab w:val="left" w:pos="1228"/>
                <w:tab w:val="left" w:pos="1535"/>
              </w:tabs>
              <w:ind w:right="140" w:firstLine="378" w:firstLineChars="100"/>
              <w:rPr>
                <w:rFonts w:hint="eastAsia" w:ascii="仿宋_GB2312" w:hAnsi="Microsoft JhengHei" w:eastAsia="仿宋_GB2312" w:cs="Microsoft JhengHei"/>
                <w:w w:val="135"/>
                <w:sz w:val="28"/>
                <w:szCs w:val="28"/>
              </w:rPr>
            </w:pPr>
          </w:p>
          <w:p>
            <w:pPr>
              <w:pStyle w:val="5"/>
              <w:tabs>
                <w:tab w:val="left" w:pos="596"/>
                <w:tab w:val="left" w:pos="1228"/>
                <w:tab w:val="left" w:pos="1535"/>
              </w:tabs>
              <w:ind w:right="140" w:firstLine="378" w:firstLineChars="100"/>
              <w:rPr>
                <w:rFonts w:hint="eastAsia" w:ascii="仿宋_GB2312" w:hAnsi="Microsoft JhengHei" w:eastAsia="仿宋_GB2312" w:cs="Microsoft JhengHei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Microsoft JhengHei" w:eastAsia="仿宋_GB2312" w:cs="Microsoft JhengHei"/>
                <w:w w:val="135"/>
                <w:sz w:val="28"/>
                <w:szCs w:val="28"/>
              </w:rPr>
              <w:t>(</w:t>
            </w:r>
            <w:r>
              <w:rPr>
                <w:rFonts w:hint="eastAsia" w:ascii="仿宋_GB2312" w:hAnsi="Microsoft JhengHei" w:eastAsia="仿宋_GB2312" w:cs="Microsoft JhengHei"/>
                <w:w w:val="115"/>
                <w:sz w:val="28"/>
                <w:szCs w:val="28"/>
              </w:rPr>
              <w:t>盖</w:t>
            </w:r>
            <w:r>
              <w:rPr>
                <w:rFonts w:hint="eastAsia" w:ascii="仿宋_GB2312" w:hAnsi="Microsoft JhengHei" w:eastAsia="仿宋_GB2312" w:cs="Microsoft JhengHei"/>
                <w:w w:val="115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Microsoft JhengHei" w:eastAsia="仿宋_GB2312" w:cs="Microsoft JhengHei"/>
                <w:spacing w:val="5"/>
                <w:w w:val="115"/>
                <w:sz w:val="28"/>
                <w:szCs w:val="28"/>
              </w:rPr>
              <w:t>章</w:t>
            </w:r>
            <w:r>
              <w:rPr>
                <w:rFonts w:hint="eastAsia" w:ascii="仿宋_GB2312" w:hAnsi="Microsoft JhengHei" w:eastAsia="仿宋_GB2312" w:cs="Microsoft JhengHei"/>
                <w:w w:val="115"/>
                <w:sz w:val="28"/>
                <w:szCs w:val="28"/>
              </w:rPr>
              <w:t>)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  <w:lang w:eastAsia="zh-CN"/>
              </w:rPr>
              <w:t xml:space="preserve"> </w:t>
            </w:r>
          </w:p>
          <w:p>
            <w:pPr>
              <w:pStyle w:val="5"/>
              <w:tabs>
                <w:tab w:val="left" w:pos="1535"/>
              </w:tabs>
              <w:ind w:right="140" w:firstLine="280" w:firstLineChars="100"/>
              <w:jc w:val="center"/>
              <w:rPr>
                <w:rFonts w:ascii="仿宋_GB2312" w:hAnsi="Microsoft JhengHei" w:eastAsia="仿宋_GB2312" w:cs="Microsoft JhengHei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  <w:lang w:eastAsia="zh-CN"/>
              </w:rPr>
              <w:t>年  月  日</w:t>
            </w:r>
          </w:p>
          <w:p>
            <w:pPr>
              <w:pStyle w:val="5"/>
              <w:ind w:left="278" w:right="280"/>
              <w:jc w:val="center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w w:val="101"/>
                <w:sz w:val="28"/>
                <w:szCs w:val="28"/>
              </w:rPr>
              <w:t xml:space="preserve"> </w:t>
            </w:r>
          </w:p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before="3" w:line="2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tabs>
                <w:tab w:val="left" w:pos="976"/>
                <w:tab w:val="left" w:pos="1228"/>
                <w:tab w:val="left" w:pos="1535"/>
              </w:tabs>
              <w:spacing w:line="372" w:lineRule="exact"/>
              <w:ind w:right="140" w:firstLine="322" w:firstLineChars="100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w w:val="115"/>
                <w:sz w:val="28"/>
                <w:szCs w:val="28"/>
              </w:rPr>
              <w:tab/>
            </w:r>
          </w:p>
        </w:tc>
        <w:tc>
          <w:tcPr>
            <w:tcW w:w="1111" w:type="dxa"/>
            <w:tcBorders>
              <w:top w:val="single" w:color="231F20" w:sz="4" w:space="0"/>
              <w:left w:val="single" w:color="231F20" w:sz="4" w:space="0"/>
              <w:bottom w:val="single" w:color="231F20" w:sz="6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ind w:left="109" w:leftChars="52" w:right="103" w:rightChars="49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校</w:t>
            </w:r>
          </w:p>
          <w:p>
            <w:pPr>
              <w:pStyle w:val="5"/>
              <w:ind w:left="109" w:leftChars="52" w:right="103" w:rightChars="49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</w:t>
            </w:r>
          </w:p>
          <w:p>
            <w:pPr>
              <w:pStyle w:val="5"/>
              <w:ind w:left="109" w:leftChars="52" w:right="103" w:rightChars="49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</w:t>
            </w:r>
          </w:p>
          <w:p>
            <w:pPr>
              <w:pStyle w:val="5"/>
              <w:ind w:left="109" w:leftChars="52" w:right="103" w:rightChars="49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pStyle w:val="5"/>
              <w:ind w:left="109" w:leftChars="52" w:right="103" w:rightChars="49"/>
              <w:jc w:val="center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3376" w:type="dxa"/>
            <w:tcBorders>
              <w:top w:val="single" w:color="231F20" w:sz="4" w:space="0"/>
              <w:left w:val="single" w:color="231F20" w:sz="4" w:space="0"/>
              <w:bottom w:val="single" w:color="231F20" w:sz="6" w:space="0"/>
              <w:right w:val="single" w:color="231F20" w:sz="6" w:space="0"/>
            </w:tcBorders>
            <w:noWrap w:val="0"/>
            <w:vAlign w:val="top"/>
          </w:tcPr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before="3" w:line="2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tabs>
                <w:tab w:val="left" w:pos="596"/>
                <w:tab w:val="left" w:pos="1228"/>
                <w:tab w:val="left" w:pos="1535"/>
              </w:tabs>
              <w:ind w:right="140" w:firstLine="756" w:firstLineChars="200"/>
              <w:rPr>
                <w:rFonts w:ascii="仿宋_GB2312" w:hAnsi="Microsoft JhengHei" w:eastAsia="仿宋_GB2312" w:cs="Microsoft JhengHei"/>
                <w:w w:val="115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w w:val="135"/>
                <w:sz w:val="28"/>
                <w:szCs w:val="28"/>
              </w:rPr>
              <w:t>(</w:t>
            </w:r>
            <w:r>
              <w:rPr>
                <w:rFonts w:hint="eastAsia" w:ascii="仿宋_GB2312" w:hAnsi="Microsoft JhengHei" w:eastAsia="仿宋_GB2312" w:cs="Microsoft JhengHei"/>
                <w:w w:val="115"/>
                <w:sz w:val="28"/>
                <w:szCs w:val="28"/>
              </w:rPr>
              <w:t>盖</w:t>
            </w:r>
            <w:r>
              <w:rPr>
                <w:rFonts w:hint="eastAsia" w:ascii="仿宋_GB2312" w:hAnsi="Microsoft JhengHei" w:eastAsia="仿宋_GB2312" w:cs="Microsoft JhengHei"/>
                <w:w w:val="115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Microsoft JhengHei" w:eastAsia="仿宋_GB2312" w:cs="Microsoft JhengHei"/>
                <w:spacing w:val="5"/>
                <w:w w:val="115"/>
                <w:sz w:val="28"/>
                <w:szCs w:val="28"/>
              </w:rPr>
              <w:t>章</w:t>
            </w:r>
            <w:r>
              <w:rPr>
                <w:rFonts w:hint="eastAsia" w:ascii="仿宋_GB2312" w:hAnsi="Microsoft JhengHei" w:eastAsia="仿宋_GB2312" w:cs="Microsoft JhengHei"/>
                <w:w w:val="115"/>
                <w:sz w:val="28"/>
                <w:szCs w:val="28"/>
              </w:rPr>
              <w:t>)</w:t>
            </w:r>
          </w:p>
          <w:p>
            <w:pPr>
              <w:pStyle w:val="5"/>
              <w:tabs>
                <w:tab w:val="left" w:pos="1549"/>
                <w:tab w:val="left" w:pos="1855"/>
              </w:tabs>
              <w:spacing w:line="372" w:lineRule="exact"/>
              <w:ind w:right="136" w:firstLine="1400" w:firstLineChars="500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  <w:lang w:eastAsia="zh-CN"/>
              </w:rPr>
              <w:t xml:space="preserve">年  月   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35228"/>
    <w:rsid w:val="6D535020"/>
    <w:rsid w:val="7473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aline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2019-04-03T06:33:00Z</dcterms:created>
  <dc:creator>Demi</dc:creator>
  <cp:lastModifiedBy>Demi</cp:lastModifiedBy>
  <dcterms:modified xsi:type="dcterms:W3CDTF">2019-04-03T06:33:59Z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