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60A7" w:rsidRDefault="009E60A7">
      <w:pPr>
        <w:widowControl/>
        <w:tabs>
          <w:tab w:val="left" w:pos="1248"/>
          <w:tab w:val="center" w:pos="5253"/>
        </w:tabs>
        <w:spacing w:line="480" w:lineRule="exact"/>
        <w:ind w:firstLineChars="200" w:firstLine="560"/>
        <w:jc w:val="center"/>
        <w:rPr>
          <w:rFonts w:ascii="仿宋" w:eastAsia="仿宋" w:hAnsi="仿宋" w:cs="仿宋"/>
          <w:kern w:val="0"/>
          <w:sz w:val="28"/>
          <w:szCs w:val="28"/>
          <w:lang w:bidi="ar"/>
        </w:rPr>
      </w:pPr>
    </w:p>
    <w:p w:rsidR="009E60A7" w:rsidRDefault="002E00D4" w:rsidP="002E00D4">
      <w:pPr>
        <w:widowControl/>
        <w:tabs>
          <w:tab w:val="left" w:pos="1248"/>
          <w:tab w:val="center" w:pos="5253"/>
        </w:tabs>
        <w:spacing w:line="480" w:lineRule="exact"/>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京中团字 [2016</w:t>
      </w:r>
      <w:r>
        <w:rPr>
          <w:rFonts w:ascii="仿宋" w:eastAsia="仿宋" w:hAnsi="仿宋" w:cs="仿宋"/>
          <w:kern w:val="0"/>
          <w:sz w:val="28"/>
          <w:szCs w:val="28"/>
          <w:lang w:bidi="ar"/>
        </w:rPr>
        <w:t>] 13</w:t>
      </w:r>
      <w:r>
        <w:rPr>
          <w:rFonts w:ascii="仿宋" w:eastAsia="仿宋" w:hAnsi="仿宋" w:cs="仿宋" w:hint="eastAsia"/>
          <w:kern w:val="0"/>
          <w:sz w:val="28"/>
          <w:szCs w:val="28"/>
          <w:lang w:bidi="ar"/>
        </w:rPr>
        <w:t>号</w:t>
      </w:r>
    </w:p>
    <w:p w:rsidR="009E60A7" w:rsidRDefault="009E60A7">
      <w:pPr>
        <w:widowControl/>
        <w:tabs>
          <w:tab w:val="left" w:pos="1248"/>
          <w:tab w:val="center" w:pos="5253"/>
        </w:tabs>
        <w:spacing w:line="480" w:lineRule="exact"/>
        <w:ind w:firstLineChars="200" w:firstLine="560"/>
        <w:jc w:val="center"/>
        <w:rPr>
          <w:rFonts w:ascii="仿宋" w:eastAsia="仿宋" w:hAnsi="仿宋" w:cs="仿宋"/>
          <w:kern w:val="0"/>
          <w:sz w:val="28"/>
          <w:szCs w:val="28"/>
          <w:lang w:bidi="ar"/>
        </w:rPr>
      </w:pPr>
    </w:p>
    <w:p w:rsidR="009E60A7" w:rsidRDefault="004C5A0F">
      <w:pPr>
        <w:widowControl/>
        <w:tabs>
          <w:tab w:val="left" w:pos="1248"/>
          <w:tab w:val="center" w:pos="5253"/>
        </w:tabs>
        <w:spacing w:line="480" w:lineRule="exact"/>
        <w:ind w:firstLineChars="200" w:firstLine="640"/>
        <w:jc w:val="center"/>
        <w:rPr>
          <w:rFonts w:ascii="黑体" w:eastAsia="黑体" w:hAnsi="黑体" w:cs="黑体"/>
          <w:kern w:val="0"/>
          <w:sz w:val="32"/>
          <w:szCs w:val="32"/>
          <w:lang w:bidi="ar"/>
        </w:rPr>
      </w:pPr>
      <w:r>
        <w:rPr>
          <w:rFonts w:ascii="黑体" w:eastAsia="黑体" w:hAnsi="黑体" w:cs="黑体" w:hint="eastAsia"/>
          <w:kern w:val="0"/>
          <w:sz w:val="32"/>
          <w:szCs w:val="32"/>
          <w:lang w:bidi="ar"/>
        </w:rPr>
        <w:t>北京中医药大学“青年之声”互动社交平台运行方案（试行）</w:t>
      </w:r>
    </w:p>
    <w:p w:rsidR="009E60A7" w:rsidRDefault="009E60A7">
      <w:pPr>
        <w:widowControl/>
        <w:spacing w:line="480" w:lineRule="exact"/>
        <w:ind w:firstLineChars="200" w:firstLine="560"/>
        <w:rPr>
          <w:rFonts w:ascii="仿宋" w:eastAsia="仿宋" w:hAnsi="仿宋" w:cs="仿宋"/>
          <w:kern w:val="0"/>
          <w:sz w:val="28"/>
          <w:szCs w:val="28"/>
          <w:lang w:bidi="ar"/>
        </w:rPr>
      </w:pP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青年之声”互动社交平台建设是新时期共青团具有全局性、战略性和基础性的一项重点工作，是构建“凝聚青年、服务大局、当好桥梁、团要管团”四维工作格局的重要举措。为在校内建立真正替青年发声，听青年之声的平台、按照团中央《关于加强共青团网络宣传引导工作的实施意见》和团中央学校部《关于在高校共青团推广建设“青年之声”互动社交平台的通知》的要求，推动全市高校共青团网络宣传引导工作扎实开展，决定进一步加强本校“青年之声”平台建设工作，特制定如下方案:</w:t>
      </w:r>
    </w:p>
    <w:p w:rsidR="009E60A7" w:rsidRDefault="004C5A0F">
      <w:pPr>
        <w:widowControl/>
        <w:numPr>
          <w:ilvl w:val="0"/>
          <w:numId w:val="1"/>
        </w:numPr>
        <w:spacing w:line="480" w:lineRule="exact"/>
        <w:ind w:firstLineChars="200" w:firstLine="562"/>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平台设置情况</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积极推广和充分运用“北京青年之声”互动社交综合服务平台（以下简称“‘青年之声’平台”），通过拓展活动阵地，建立高效运转的工作机制，实现共青团工作网络新媒体领域有平台、有队伍、有渠道、有内容、发声音、见效果、创品牌。其中，互动版块嵌入团中央本级“青年之声”Web3.0版，同时设置同声同心、活动公告、热点标签、专家推荐、微博话题墙以及青年视角等板块。</w:t>
      </w:r>
    </w:p>
    <w:p w:rsidR="0033341C" w:rsidRDefault="0033341C">
      <w:pPr>
        <w:widowControl/>
        <w:spacing w:line="480" w:lineRule="exact"/>
        <w:ind w:firstLineChars="200" w:firstLine="562"/>
        <w:rPr>
          <w:rFonts w:ascii="仿宋" w:eastAsia="仿宋" w:hAnsi="仿宋" w:cs="仿宋"/>
          <w:b/>
          <w:kern w:val="0"/>
          <w:sz w:val="28"/>
          <w:szCs w:val="28"/>
          <w:lang w:bidi="ar"/>
        </w:rPr>
      </w:pPr>
      <w:r w:rsidRPr="0033341C">
        <w:rPr>
          <w:rFonts w:ascii="仿宋" w:eastAsia="仿宋" w:hAnsi="仿宋" w:cs="仿宋" w:hint="eastAsia"/>
          <w:b/>
          <w:kern w:val="0"/>
          <w:sz w:val="28"/>
          <w:szCs w:val="28"/>
          <w:lang w:bidi="ar"/>
        </w:rPr>
        <w:t>二、奖惩制度</w:t>
      </w:r>
    </w:p>
    <w:p w:rsidR="0033341C" w:rsidRPr="00613899" w:rsidRDefault="00613899">
      <w:pPr>
        <w:widowControl/>
        <w:spacing w:line="480" w:lineRule="exact"/>
        <w:ind w:firstLineChars="200" w:firstLine="560"/>
        <w:rPr>
          <w:rFonts w:ascii="仿宋" w:eastAsia="仿宋" w:hAnsi="仿宋" w:cs="仿宋"/>
          <w:kern w:val="0"/>
          <w:sz w:val="28"/>
          <w:szCs w:val="28"/>
          <w:lang w:bidi="ar"/>
        </w:rPr>
      </w:pPr>
      <w:r w:rsidRPr="00613899">
        <w:rPr>
          <w:rFonts w:ascii="仿宋" w:eastAsia="仿宋" w:hAnsi="仿宋" w:cs="仿宋" w:hint="eastAsia"/>
          <w:kern w:val="0"/>
          <w:sz w:val="28"/>
          <w:szCs w:val="28"/>
          <w:lang w:bidi="ar"/>
        </w:rPr>
        <w:t>对于工作突出的</w:t>
      </w:r>
      <w:r>
        <w:rPr>
          <w:rFonts w:ascii="仿宋" w:eastAsia="仿宋" w:hAnsi="仿宋" w:cs="仿宋" w:hint="eastAsia"/>
          <w:kern w:val="0"/>
          <w:sz w:val="28"/>
          <w:szCs w:val="28"/>
          <w:lang w:bidi="ar"/>
        </w:rPr>
        <w:t>组织及个人，将在校级及以上评优、评奖中优先考虑</w:t>
      </w:r>
      <w:r w:rsidR="002A55E3">
        <w:rPr>
          <w:rFonts w:ascii="仿宋" w:eastAsia="仿宋" w:hAnsi="仿宋" w:cs="仿宋" w:hint="eastAsia"/>
          <w:kern w:val="0"/>
          <w:sz w:val="28"/>
          <w:szCs w:val="28"/>
          <w:lang w:bidi="ar"/>
        </w:rPr>
        <w:t>；</w:t>
      </w:r>
      <w:r w:rsidR="00C35F03">
        <w:rPr>
          <w:rFonts w:ascii="仿宋" w:eastAsia="仿宋" w:hAnsi="仿宋" w:cs="仿宋" w:hint="eastAsia"/>
          <w:kern w:val="0"/>
          <w:sz w:val="28"/>
          <w:szCs w:val="28"/>
          <w:lang w:bidi="ar"/>
        </w:rPr>
        <w:t>对于不认真、按时完成工作的组织及个人，将按照比例减少评优、评奖</w:t>
      </w:r>
      <w:r w:rsidR="002A55E3">
        <w:rPr>
          <w:rFonts w:ascii="仿宋" w:eastAsia="仿宋" w:hAnsi="仿宋" w:cs="仿宋" w:hint="eastAsia"/>
          <w:kern w:val="0"/>
          <w:sz w:val="28"/>
          <w:szCs w:val="28"/>
          <w:lang w:bidi="ar"/>
        </w:rPr>
        <w:t>名额。</w:t>
      </w:r>
    </w:p>
    <w:p w:rsidR="009E60A7" w:rsidRDefault="0033341C">
      <w:pPr>
        <w:widowControl/>
        <w:spacing w:line="480" w:lineRule="exact"/>
        <w:ind w:firstLineChars="200" w:firstLine="562"/>
        <w:rPr>
          <w:rFonts w:ascii="仿宋" w:eastAsia="仿宋" w:hAnsi="仿宋" w:cs="仿宋"/>
          <w:color w:val="FF0000"/>
          <w:kern w:val="0"/>
          <w:sz w:val="28"/>
          <w:szCs w:val="28"/>
          <w:lang w:bidi="ar"/>
        </w:rPr>
      </w:pPr>
      <w:r>
        <w:rPr>
          <w:rFonts w:ascii="仿宋" w:eastAsia="仿宋" w:hAnsi="仿宋" w:cs="仿宋" w:hint="eastAsia"/>
          <w:b/>
          <w:bCs/>
          <w:kern w:val="0"/>
          <w:sz w:val="28"/>
          <w:szCs w:val="28"/>
          <w:lang w:bidi="ar"/>
        </w:rPr>
        <w:t>三</w:t>
      </w:r>
      <w:r w:rsidR="004C5A0F">
        <w:rPr>
          <w:rFonts w:ascii="仿宋" w:eastAsia="仿宋" w:hAnsi="仿宋" w:cs="仿宋" w:hint="eastAsia"/>
          <w:b/>
          <w:bCs/>
          <w:kern w:val="0"/>
          <w:sz w:val="28"/>
          <w:szCs w:val="28"/>
          <w:lang w:bidi="ar"/>
        </w:rPr>
        <w:t>、推进步骤</w:t>
      </w:r>
    </w:p>
    <w:p w:rsidR="009E60A7" w:rsidRDefault="004C5A0F">
      <w:pPr>
        <w:widowControl/>
        <w:numPr>
          <w:ilvl w:val="0"/>
          <w:numId w:val="2"/>
        </w:numPr>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推进校内“青年之声”平台建设，校内统一使用团中央研发的“青年之声”V4.0云平台，明确校内“青年之声”工作小组成员。组织校内同学利用手机号、腾讯QQ号、新浪微博、微信账号、微邦账号进行登录提问。</w:t>
      </w:r>
      <w:r>
        <w:rPr>
          <w:rFonts w:ascii="仿宋" w:eastAsia="仿宋" w:hAnsi="仿宋" w:cs="仿宋" w:hint="eastAsia"/>
          <w:kern w:val="0"/>
          <w:sz w:val="28"/>
          <w:szCs w:val="28"/>
          <w:lang w:bidi="ar"/>
        </w:rPr>
        <w:br/>
        <w:t xml:space="preserve">    2、将新媒体的工作基础转化成平台的活跃度，通过微信、微博、Myouth、官方网站（北京中医药大学官方微博、岐黄青年汇、北京中医药大学官方微信平台、北京中医药大学官方网站）等渠道建立本校“青年之声”双微矩阵，并通过此类平台上部分有代表的问题和解答，形成良性互动（各微信平台负责组织在相</w:t>
      </w:r>
      <w:r>
        <w:rPr>
          <w:rFonts w:ascii="仿宋" w:eastAsia="仿宋" w:hAnsi="仿宋" w:cs="仿宋" w:hint="eastAsia"/>
          <w:kern w:val="0"/>
          <w:sz w:val="28"/>
          <w:szCs w:val="28"/>
          <w:lang w:bidi="ar"/>
        </w:rPr>
        <w:lastRenderedPageBreak/>
        <w:t>应平台内建立“青年之声”板块，附“青年之声”网址以及用户端app二维码等，同时随时跟进推送平台内问题总结近况以及推荐问题）。</w:t>
      </w:r>
      <w:r>
        <w:rPr>
          <w:rFonts w:ascii="仿宋" w:eastAsia="仿宋" w:hAnsi="仿宋" w:cs="仿宋" w:hint="eastAsia"/>
          <w:kern w:val="0"/>
          <w:sz w:val="28"/>
          <w:szCs w:val="28"/>
          <w:lang w:bidi="ar"/>
        </w:rPr>
        <w:br/>
        <w:t xml:space="preserve">    3、院系两级团总支、校学生会、研究生会、社团联合会、北京中医药大学官方微信、岐黄青年汇等微信公众号菜单统一增加“青年之声”栏目和内容。  </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4、运行方案分为两个阶段推进，整体目标是基本建成覆盖全校团组织的工作体系：</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第一阶段：完成本校青年之声平台建设，制定下发运行实施方案，建立专业服务队伍，探索完善运行机制，提升服务能力。同时，在整体工作格局下做好组织平台建设的统筹设计和推动落实。</w:t>
      </w:r>
      <w:r w:rsidR="00AD4AB0">
        <w:rPr>
          <w:rFonts w:ascii="仿宋" w:eastAsia="仿宋" w:hAnsi="仿宋" w:cs="仿宋" w:hint="eastAsia"/>
          <w:kern w:val="0"/>
          <w:sz w:val="28"/>
          <w:szCs w:val="28"/>
          <w:lang w:bidi="ar"/>
        </w:rPr>
        <w:br/>
        <w:t>  </w:t>
      </w:r>
      <w:r>
        <w:rPr>
          <w:rFonts w:ascii="仿宋" w:eastAsia="仿宋" w:hAnsi="仿宋" w:cs="仿宋" w:hint="eastAsia"/>
          <w:kern w:val="0"/>
          <w:sz w:val="28"/>
          <w:szCs w:val="28"/>
          <w:lang w:bidi="ar"/>
        </w:rPr>
        <w:t>第二阶段：本校各级组织结合自身实际全面推开“青年之声”建设工作，形成上下联动、协调推进的工作体系。</w:t>
      </w:r>
    </w:p>
    <w:p w:rsidR="009E60A7" w:rsidRPr="0033341C" w:rsidRDefault="004C5A0F" w:rsidP="0033341C">
      <w:pPr>
        <w:pStyle w:val="a6"/>
        <w:widowControl/>
        <w:numPr>
          <w:ilvl w:val="0"/>
          <w:numId w:val="6"/>
        </w:numPr>
        <w:spacing w:line="480" w:lineRule="exact"/>
        <w:ind w:firstLineChars="0"/>
        <w:rPr>
          <w:rFonts w:ascii="仿宋" w:eastAsia="仿宋" w:hAnsi="仿宋" w:cs="仿宋"/>
          <w:kern w:val="0"/>
          <w:sz w:val="28"/>
          <w:szCs w:val="28"/>
          <w:lang w:bidi="ar"/>
        </w:rPr>
      </w:pPr>
      <w:r w:rsidRPr="0033341C">
        <w:rPr>
          <w:rFonts w:ascii="仿宋" w:eastAsia="仿宋" w:hAnsi="仿宋" w:cs="仿宋" w:hint="eastAsia"/>
          <w:b/>
          <w:bCs/>
          <w:kern w:val="0"/>
          <w:sz w:val="28"/>
          <w:szCs w:val="28"/>
          <w:lang w:bidi="ar"/>
        </w:rPr>
        <w:t>建设方法</w:t>
      </w:r>
    </w:p>
    <w:p w:rsidR="009E60A7" w:rsidRDefault="004C5A0F">
      <w:pPr>
        <w:widowControl/>
        <w:spacing w:line="48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要以便捷联系青年学生为目标，紧密结合工作实际，充分考虑本校青年学生网上聚集的特点和规律，科学制定建设方案和落实措施，综合运用门户网站、微博、微信、微邦、手机APP等互联网新技术，选择建立最适当的接入和运行模式，搭建起青年学生便于参与、乐于参与的网上交流渠道。在功能设计上, 要注重突出“听”“说”“答”“问”功能, 设置接受提问和公开答复的功能板块。平台应遵循统一理念、统一品牌、统一形象的要求。</w:t>
      </w:r>
    </w:p>
    <w:p w:rsidR="009E60A7" w:rsidRDefault="0033341C">
      <w:pPr>
        <w:widowControl/>
        <w:spacing w:line="480" w:lineRule="exact"/>
        <w:ind w:firstLineChars="200" w:firstLine="562"/>
        <w:jc w:val="left"/>
        <w:rPr>
          <w:rFonts w:ascii="仿宋" w:eastAsia="仿宋" w:hAnsi="仿宋" w:cs="仿宋"/>
          <w:kern w:val="0"/>
          <w:sz w:val="28"/>
          <w:szCs w:val="28"/>
          <w:lang w:bidi="ar"/>
        </w:rPr>
      </w:pPr>
      <w:r>
        <w:rPr>
          <w:rFonts w:ascii="仿宋" w:eastAsia="仿宋" w:hAnsi="仿宋" w:cs="仿宋" w:hint="eastAsia"/>
          <w:b/>
          <w:bCs/>
          <w:kern w:val="0"/>
          <w:sz w:val="28"/>
          <w:szCs w:val="28"/>
          <w:lang w:bidi="ar"/>
        </w:rPr>
        <w:t>五</w:t>
      </w:r>
      <w:r w:rsidR="004C5A0F">
        <w:rPr>
          <w:rFonts w:ascii="仿宋" w:eastAsia="仿宋" w:hAnsi="仿宋" w:cs="仿宋" w:hint="eastAsia"/>
          <w:b/>
          <w:bCs/>
          <w:kern w:val="0"/>
          <w:sz w:val="28"/>
          <w:szCs w:val="28"/>
          <w:lang w:bidi="ar"/>
        </w:rPr>
        <w:t>、工作任务</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1、加强组织领导，形成工作合力。由本校团委书记作为“青年之声”工作第一负责人，由本校团委宣传部部长具体负责青年之声工作，一名校团委学生骨干作为“青年之声”平台建设专职联络员；由学校、院系两级团总支负责人构成“团帮青”队伍；由本校社团联合会、科协、岐黄理事会红会主席、副主席构成“专帮青”队伍；由学校、院系两级学生会、研究生会主席、副主席等青年意见领袖构成“青帮青”队伍；集中工作队伍以平台专家的身份直接收集并回答解决本校学生的问题和诉求。</w:t>
      </w:r>
      <w:r>
        <w:rPr>
          <w:rFonts w:ascii="仿宋" w:eastAsia="仿宋" w:hAnsi="仿宋" w:cs="仿宋" w:hint="eastAsia"/>
          <w:kern w:val="0"/>
          <w:sz w:val="28"/>
          <w:szCs w:val="28"/>
          <w:lang w:bidi="ar"/>
        </w:rPr>
        <w:br/>
        <w:t xml:space="preserve">  </w:t>
      </w:r>
      <w:r>
        <w:rPr>
          <w:rFonts w:ascii="仿宋" w:eastAsia="仿宋" w:hAnsi="仿宋" w:cs="仿宋" w:hint="eastAsia"/>
          <w:color w:val="FF0000"/>
          <w:kern w:val="0"/>
          <w:sz w:val="28"/>
          <w:szCs w:val="28"/>
          <w:lang w:bidi="ar"/>
        </w:rPr>
        <w:t> </w:t>
      </w:r>
      <w:r>
        <w:rPr>
          <w:rFonts w:ascii="仿宋" w:eastAsia="仿宋" w:hAnsi="仿宋" w:cs="仿宋" w:hint="eastAsia"/>
          <w:kern w:val="0"/>
          <w:sz w:val="28"/>
          <w:szCs w:val="28"/>
          <w:lang w:bidi="ar"/>
        </w:rPr>
        <w:t>2.加大宣传推广，扩大平台影响。平台建成初期，要充分借助传统媒体和网络新媒体，运用发布新闻信息、开设微信微博专题、制作宣传海报等方式，精心设计、大力开展青年之声平台的推广宣传活动。平台运行后，要结合工作实际，</w:t>
      </w:r>
      <w:r>
        <w:rPr>
          <w:rFonts w:ascii="仿宋" w:eastAsia="仿宋" w:hAnsi="仿宋" w:cs="仿宋" w:hint="eastAsia"/>
          <w:kern w:val="0"/>
          <w:sz w:val="28"/>
          <w:szCs w:val="28"/>
          <w:lang w:bidi="ar"/>
        </w:rPr>
        <w:lastRenderedPageBreak/>
        <w:t>不断扩大平台影响力，提升知名度。要有序安排本校各级团组织负责人定期以个人名义回答网友提问，强化示范带动作用。</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3、建立专责团队，实现全团联动。组建一支有专业能力、了解团的工作、熟悉网言网语、政治坚定、业务精湛的运行服务团队，动态倾听、及时回复平台上的各类问题。先期组建涵盖本校各级团组织的回复团队，分别确定1-2名工作人员根据类型负责平台有关问题解答。随后，组建各类别的专家服务团队，线上解答同学疑问、线下解决同学困难，确保平台“有问有答有办”常态化、专业化，构建“听—答—办”的完整服务闭环。</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4、完善机制保障，确保运行有序。高效管理、顺畅衔接、有序流转的工作机制是平台运行的坚实保障。要主动借鉴已有的成熟经验，以可持续运行为原则，建设一套能够对平台信息进行高效收集梳理、筛选分类、转接督办、反馈归档的工作机制。要综合运用考核评估、团队协作、技术支持等手段，推动各项制度真正落实到位、发挥作用。本校各级团组织要配合团中央学校部的有关制度设计，主动建立配套承接、有效互补的协作机制。</w:t>
      </w:r>
    </w:p>
    <w:p w:rsidR="009E60A7" w:rsidRDefault="0033341C">
      <w:pPr>
        <w:widowControl/>
        <w:spacing w:line="480" w:lineRule="exact"/>
        <w:ind w:firstLineChars="200" w:firstLine="562"/>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六</w:t>
      </w:r>
      <w:r w:rsidR="004C5A0F">
        <w:rPr>
          <w:rFonts w:ascii="仿宋" w:eastAsia="仿宋" w:hAnsi="仿宋" w:cs="仿宋" w:hint="eastAsia"/>
          <w:b/>
          <w:bCs/>
          <w:kern w:val="0"/>
          <w:sz w:val="28"/>
          <w:szCs w:val="28"/>
          <w:lang w:bidi="ar"/>
        </w:rPr>
        <w:t>、工作要求</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1、高度重视，认真谋划。工作小组要按照“党委领导督促、职能部门答办、团学组织协助”的思路，及时将工作内容汇报校党委争取支持，同时根据“有阵地、有硬件、有队伍、有常态服务项目、有线下服务活动”的要求，把“青年之声”定位为大学生思想政治引领的重要阵地、联系服务青年学生的有效渠道、了解部门工作和推进学校管理的监督平台。</w:t>
      </w:r>
      <w:r w:rsidR="00AD4AB0">
        <w:rPr>
          <w:rFonts w:ascii="仿宋" w:eastAsia="仿宋" w:hAnsi="仿宋" w:cs="仿宋" w:hint="eastAsia"/>
          <w:kern w:val="0"/>
          <w:sz w:val="28"/>
          <w:szCs w:val="28"/>
          <w:lang w:bidi="ar"/>
        </w:rPr>
        <w:br/>
        <w:t xml:space="preserve">    2</w:t>
      </w:r>
      <w:r>
        <w:rPr>
          <w:rFonts w:ascii="仿宋" w:eastAsia="仿宋" w:hAnsi="仿宋" w:cs="仿宋" w:hint="eastAsia"/>
          <w:kern w:val="0"/>
          <w:sz w:val="28"/>
          <w:szCs w:val="28"/>
          <w:lang w:bidi="ar"/>
        </w:rPr>
        <w:t>、全力进行建设工作，打造线上线下工作格局。做好平台线上运营工作。由专职主管老师、以及平台建设专职联络员主要负责平台的日常运行管理、监督专家团队对青年学生提出的问题、诉求进行收集并回答、解决；要求对本校青年学生在“青年之声”上提出的问题，须在24小时以内及时答复办理；对于在“青年之声”其他版区上提出的问题，要予以关注，积极发帖回复；同时对同学们在线上提出的要求、问题设计有北中医特色的品牌活动。</w:t>
      </w:r>
      <w:r>
        <w:rPr>
          <w:rFonts w:ascii="仿宋" w:eastAsia="仿宋" w:hAnsi="仿宋" w:cs="仿宋" w:hint="eastAsia"/>
          <w:kern w:val="0"/>
          <w:sz w:val="28"/>
          <w:szCs w:val="28"/>
          <w:lang w:bidi="ar"/>
        </w:rPr>
        <w:br/>
        <w:t xml:space="preserve">    3、开展平台线下服务工作。按照平台建设与全市共青团其他重点工作深度融合的原则，依托各类学生活动中心、第二课堂等阵地，结合社会实践活动等现有品牌活动，整合学校党政职能部门、青年社会组织等的资源，将“青年之声”</w:t>
      </w:r>
      <w:r>
        <w:rPr>
          <w:rFonts w:ascii="仿宋" w:eastAsia="仿宋" w:hAnsi="仿宋" w:cs="仿宋" w:hint="eastAsia"/>
          <w:kern w:val="0"/>
          <w:sz w:val="28"/>
          <w:szCs w:val="28"/>
          <w:lang w:bidi="ar"/>
        </w:rPr>
        <w:lastRenderedPageBreak/>
        <w:t>平台线上的学生诉求延伸到线下，为学生提供多元化的帮助和支持；</w:t>
      </w:r>
      <w:r>
        <w:rPr>
          <w:rFonts w:ascii="仿宋" w:eastAsia="仿宋" w:hAnsi="仿宋" w:cs="仿宋" w:hint="eastAsia"/>
          <w:kern w:val="0"/>
          <w:sz w:val="28"/>
          <w:szCs w:val="28"/>
          <w:lang w:bidi="ar"/>
        </w:rPr>
        <w:br/>
        <w:t xml:space="preserve">    4、组建平台工作队伍。根据团市委大学部《2016年北京高校“青年之声”工作推进会》会上要求，全体平台工作队伍要完成在“青年之声”平台的微邦账号注册工作。用微邦账号登录提问、回答。</w:t>
      </w:r>
      <w:r>
        <w:rPr>
          <w:rFonts w:ascii="仿宋" w:eastAsia="仿宋" w:hAnsi="仿宋" w:cs="仿宋" w:hint="eastAsia"/>
          <w:kern w:val="0"/>
          <w:sz w:val="28"/>
          <w:szCs w:val="28"/>
          <w:lang w:bidi="ar"/>
        </w:rPr>
        <w:br/>
        <w:t xml:space="preserve">    5、结合工作实际和规律，设计好平台工作的实施方案。各级组织要主动根据“青年之声”平台线上的学生问题、诉求设置议题，策划新颖的线上、线下活动；</w:t>
      </w:r>
      <w:r>
        <w:rPr>
          <w:rFonts w:ascii="仿宋" w:eastAsia="仿宋" w:hAnsi="仿宋" w:cs="仿宋" w:hint="eastAsia"/>
          <w:kern w:val="0"/>
          <w:sz w:val="28"/>
          <w:szCs w:val="28"/>
          <w:lang w:bidi="ar"/>
        </w:rPr>
        <w:br/>
        <w:t xml:space="preserve">    6、各级组织要主动、及时对团市委及北京学联的“青年之声”平台和“两微”平台上发布的内容进行转发、评论和反馈。加强对各组织干部运用“青年之声”平台的培训，定期召开座谈会或学习交流。</w:t>
      </w:r>
      <w:r>
        <w:rPr>
          <w:rFonts w:ascii="仿宋" w:eastAsia="仿宋" w:hAnsi="仿宋" w:cs="仿宋" w:hint="eastAsia"/>
          <w:kern w:val="0"/>
          <w:sz w:val="28"/>
          <w:szCs w:val="28"/>
          <w:lang w:bidi="ar"/>
        </w:rPr>
        <w:br/>
        <w:t xml:space="preserve">    7、结合新媒体传播规律，创新形式宣传推广平台，要建立“青年之声”信息产品原创制度。要求结合社会、校内热点，每两周推出一篇与“青年之声”有关的原创网文、新媒体文化产品，带动本校师生在“青年之声”平台主动发声，用师生愿意接受的方式推进“青年之声”融入师生学习生活。</w:t>
      </w:r>
      <w:r>
        <w:rPr>
          <w:rFonts w:ascii="仿宋" w:eastAsia="仿宋" w:hAnsi="仿宋" w:cs="仿宋" w:hint="eastAsia"/>
          <w:kern w:val="0"/>
          <w:sz w:val="28"/>
          <w:szCs w:val="28"/>
          <w:lang w:bidi="ar"/>
        </w:rPr>
        <w:br/>
        <w:t xml:space="preserve">    </w:t>
      </w:r>
      <w:r w:rsidR="0033341C">
        <w:rPr>
          <w:rFonts w:ascii="仿宋" w:eastAsia="仿宋" w:hAnsi="仿宋" w:cs="仿宋" w:hint="eastAsia"/>
          <w:b/>
          <w:bCs/>
          <w:kern w:val="0"/>
          <w:sz w:val="28"/>
          <w:szCs w:val="28"/>
          <w:lang w:bidi="ar"/>
        </w:rPr>
        <w:t>七</w:t>
      </w:r>
      <w:r>
        <w:rPr>
          <w:rFonts w:ascii="仿宋" w:eastAsia="仿宋" w:hAnsi="仿宋" w:cs="仿宋" w:hint="eastAsia"/>
          <w:b/>
          <w:bCs/>
          <w:kern w:val="0"/>
          <w:sz w:val="28"/>
          <w:szCs w:val="28"/>
          <w:lang w:bidi="ar"/>
        </w:rPr>
        <w:t>、强化监督和考核</w:t>
      </w:r>
      <w:r>
        <w:rPr>
          <w:rFonts w:ascii="仿宋" w:eastAsia="仿宋" w:hAnsi="仿宋" w:cs="仿宋" w:hint="eastAsia"/>
          <w:b/>
          <w:bCs/>
          <w:kern w:val="0"/>
          <w:sz w:val="28"/>
          <w:szCs w:val="28"/>
          <w:lang w:bidi="ar"/>
        </w:rPr>
        <w:br/>
      </w:r>
      <w:r>
        <w:rPr>
          <w:rFonts w:ascii="仿宋" w:eastAsia="仿宋" w:hAnsi="仿宋" w:cs="仿宋" w:hint="eastAsia"/>
          <w:kern w:val="0"/>
          <w:sz w:val="28"/>
          <w:szCs w:val="28"/>
          <w:lang w:bidi="ar"/>
        </w:rPr>
        <w:t xml:space="preserve">    根据团市委大学部《2016年北京高校“青年之声”工作推进会》会上要求，将对各高校“青年之声”工作进行监督，并量化考核。考核成绩将会在之后的各项评优中做为参考项目之一。</w:t>
      </w:r>
      <w:r>
        <w:rPr>
          <w:rFonts w:ascii="仿宋" w:eastAsia="仿宋" w:hAnsi="仿宋" w:cs="仿宋" w:hint="eastAsia"/>
          <w:kern w:val="0"/>
          <w:sz w:val="24"/>
          <w:lang w:bidi="ar"/>
        </w:rPr>
        <w:br/>
        <w:t xml:space="preserve"> </w:t>
      </w:r>
      <w:r>
        <w:rPr>
          <w:rFonts w:ascii="仿宋" w:eastAsia="仿宋" w:hAnsi="仿宋" w:cs="仿宋" w:hint="eastAsia"/>
          <w:kern w:val="0"/>
          <w:sz w:val="28"/>
          <w:szCs w:val="28"/>
          <w:lang w:bidi="ar"/>
        </w:rPr>
        <w:t xml:space="preserve">   1、平台每日问题量、回答量。</w:t>
      </w:r>
      <w:r>
        <w:rPr>
          <w:rFonts w:ascii="仿宋" w:eastAsia="仿宋" w:hAnsi="仿宋" w:cs="仿宋" w:hint="eastAsia"/>
          <w:kern w:val="0"/>
          <w:sz w:val="28"/>
          <w:szCs w:val="28"/>
          <w:lang w:bidi="ar"/>
        </w:rPr>
        <w:br/>
        <w:t xml:space="preserve">    2、平台用户使用情况，即全体专职团干部、校级学生骨干使用微邦账号在后台的点赞、回答量。</w:t>
      </w:r>
      <w:r>
        <w:rPr>
          <w:rFonts w:ascii="仿宋" w:eastAsia="仿宋" w:hAnsi="仿宋" w:cs="仿宋" w:hint="eastAsia"/>
          <w:kern w:val="0"/>
          <w:sz w:val="28"/>
          <w:szCs w:val="28"/>
          <w:lang w:bidi="ar"/>
        </w:rPr>
        <w:br/>
        <w:t xml:space="preserve">    3、专家总数、成员总数。</w:t>
      </w:r>
      <w:r>
        <w:rPr>
          <w:rFonts w:ascii="仿宋" w:eastAsia="仿宋" w:hAnsi="仿宋" w:cs="仿宋" w:hint="eastAsia"/>
          <w:kern w:val="0"/>
          <w:sz w:val="28"/>
          <w:szCs w:val="28"/>
          <w:lang w:bidi="ar"/>
        </w:rPr>
        <w:br/>
        <w:t xml:space="preserve">    4、“青年之声”线上线下案例的收集报送情况。</w:t>
      </w:r>
    </w:p>
    <w:p w:rsidR="009E60A7" w:rsidRDefault="0033341C">
      <w:pPr>
        <w:widowControl/>
        <w:spacing w:line="480" w:lineRule="exact"/>
        <w:ind w:firstLineChars="200" w:firstLine="562"/>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八</w:t>
      </w:r>
      <w:r w:rsidR="004C5A0F">
        <w:rPr>
          <w:rFonts w:ascii="仿宋" w:eastAsia="仿宋" w:hAnsi="仿宋" w:cs="仿宋" w:hint="eastAsia"/>
          <w:b/>
          <w:bCs/>
          <w:kern w:val="0"/>
          <w:sz w:val="28"/>
          <w:szCs w:val="28"/>
          <w:lang w:bidi="ar"/>
        </w:rPr>
        <w:t>、团队组建及运行</w:t>
      </w:r>
    </w:p>
    <w:p w:rsidR="009E60A7" w:rsidRDefault="004C5A0F">
      <w:pPr>
        <w:widowControl/>
        <w:spacing w:line="480" w:lineRule="exact"/>
        <w:ind w:firstLineChars="200" w:firstLine="562"/>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t>（一）、团队组建</w:t>
      </w:r>
    </w:p>
    <w:p w:rsidR="00C24CEC" w:rsidRDefault="004C5A0F">
      <w:pPr>
        <w:widowControl/>
        <w:spacing w:line="480" w:lineRule="exact"/>
        <w:ind w:firstLineChars="200" w:firstLine="562"/>
        <w:rPr>
          <w:rFonts w:ascii="仿宋" w:eastAsia="仿宋" w:hAnsi="仿宋" w:cs="仿宋"/>
          <w:b/>
          <w:kern w:val="0"/>
          <w:sz w:val="28"/>
          <w:szCs w:val="28"/>
          <w:lang w:bidi="ar"/>
        </w:rPr>
      </w:pPr>
      <w:r w:rsidRPr="00C24CEC">
        <w:rPr>
          <w:rFonts w:ascii="仿宋" w:eastAsia="仿宋" w:hAnsi="仿宋" w:cs="仿宋" w:hint="eastAsia"/>
          <w:b/>
          <w:kern w:val="0"/>
          <w:sz w:val="28"/>
          <w:szCs w:val="28"/>
          <w:lang w:bidi="ar"/>
        </w:rPr>
        <w:t>“青年之声”工作小组组长：</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北京中医药大学团委书记  李天罡</w:t>
      </w:r>
      <w:r w:rsidR="00A223C6">
        <w:rPr>
          <w:rFonts w:ascii="仿宋" w:eastAsia="仿宋" w:hAnsi="仿宋" w:cs="仿宋" w:hint="eastAsia"/>
          <w:kern w:val="0"/>
          <w:sz w:val="28"/>
          <w:szCs w:val="28"/>
          <w:lang w:bidi="ar"/>
        </w:rPr>
        <w:t>；</w:t>
      </w:r>
    </w:p>
    <w:p w:rsidR="00C24CEC" w:rsidRPr="00C24CEC" w:rsidRDefault="004C5A0F" w:rsidP="00C24CEC">
      <w:pPr>
        <w:widowControl/>
        <w:spacing w:line="480" w:lineRule="exact"/>
        <w:ind w:firstLineChars="200" w:firstLine="562"/>
        <w:rPr>
          <w:rFonts w:ascii="仿宋" w:eastAsia="仿宋" w:hAnsi="仿宋" w:cs="仿宋"/>
          <w:b/>
          <w:kern w:val="0"/>
          <w:sz w:val="28"/>
          <w:szCs w:val="28"/>
          <w:lang w:bidi="ar"/>
        </w:rPr>
      </w:pPr>
      <w:r w:rsidRPr="00C24CEC">
        <w:rPr>
          <w:rFonts w:ascii="仿宋" w:eastAsia="仿宋" w:hAnsi="仿宋" w:cs="仿宋" w:hint="eastAsia"/>
          <w:b/>
          <w:kern w:val="0"/>
          <w:sz w:val="28"/>
          <w:szCs w:val="28"/>
          <w:lang w:bidi="ar"/>
        </w:rPr>
        <w:t>“青年之声”工作小组主管：</w:t>
      </w:r>
    </w:p>
    <w:p w:rsid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校团委老师孟妍、张丽璇、陈家位、宋姗姗、王美玲、夏晶；</w:t>
      </w:r>
    </w:p>
    <w:p w:rsid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lastRenderedPageBreak/>
        <w:t>各学院团总支书记：高鹏、任智宇、黄怡然、张瑶萱、詹来明、桂平静、李哲、张少辉、王丹；</w:t>
      </w:r>
    </w:p>
    <w:p w:rsidR="009E60A7" w:rsidRP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校学生会、研究生会主席：靳嘉麟、谢其鑫；</w:t>
      </w:r>
    </w:p>
    <w:p w:rsidR="00C24CEC" w:rsidRDefault="004C5A0F">
      <w:pPr>
        <w:widowControl/>
        <w:spacing w:line="480" w:lineRule="exact"/>
        <w:ind w:firstLineChars="200" w:firstLine="562"/>
        <w:rPr>
          <w:rFonts w:ascii="仿宋" w:eastAsia="仿宋" w:hAnsi="仿宋" w:cs="仿宋"/>
          <w:b/>
          <w:kern w:val="0"/>
          <w:sz w:val="28"/>
          <w:szCs w:val="28"/>
          <w:lang w:bidi="ar"/>
        </w:rPr>
      </w:pPr>
      <w:r w:rsidRPr="00C24CEC">
        <w:rPr>
          <w:rFonts w:ascii="仿宋" w:eastAsia="仿宋" w:hAnsi="仿宋" w:cs="仿宋" w:hint="eastAsia"/>
          <w:b/>
          <w:kern w:val="0"/>
          <w:sz w:val="28"/>
          <w:szCs w:val="28"/>
          <w:lang w:bidi="ar"/>
        </w:rPr>
        <w:t>“青年之声”工作小组高校联络员：</w:t>
      </w:r>
    </w:p>
    <w:p w:rsidR="009E60A7" w:rsidRDefault="004C5A0F">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北京中医药大学团委宣传部</w:t>
      </w:r>
      <w:r w:rsidR="00A223C6">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王钰铭</w:t>
      </w:r>
      <w:r w:rsidR="00A223C6">
        <w:rPr>
          <w:rFonts w:ascii="仿宋" w:eastAsia="仿宋" w:hAnsi="仿宋" w:cs="仿宋" w:hint="eastAsia"/>
          <w:kern w:val="0"/>
          <w:sz w:val="28"/>
          <w:szCs w:val="28"/>
          <w:lang w:bidi="ar"/>
        </w:rPr>
        <w:t>；</w:t>
      </w:r>
    </w:p>
    <w:p w:rsidR="00C24CEC" w:rsidRPr="00C24CEC" w:rsidRDefault="004C5A0F">
      <w:pPr>
        <w:widowControl/>
        <w:spacing w:line="480" w:lineRule="exact"/>
        <w:ind w:firstLineChars="200" w:firstLine="562"/>
        <w:rPr>
          <w:rFonts w:ascii="仿宋" w:eastAsia="仿宋" w:hAnsi="仿宋" w:cs="仿宋"/>
          <w:b/>
          <w:kern w:val="0"/>
          <w:sz w:val="28"/>
          <w:szCs w:val="28"/>
          <w:lang w:bidi="ar"/>
        </w:rPr>
      </w:pPr>
      <w:r w:rsidRPr="00C24CEC">
        <w:rPr>
          <w:rFonts w:ascii="仿宋" w:eastAsia="仿宋" w:hAnsi="仿宋" w:cs="仿宋" w:hint="eastAsia"/>
          <w:b/>
          <w:kern w:val="0"/>
          <w:sz w:val="28"/>
          <w:szCs w:val="28"/>
          <w:lang w:bidi="ar"/>
        </w:rPr>
        <w:t>“青年之声”工作小组专家团队组成：</w:t>
      </w:r>
    </w:p>
    <w:p w:rsidR="00C24CEC" w:rsidRDefault="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校团委老师 </w:t>
      </w:r>
      <w:r w:rsidR="004C5A0F">
        <w:rPr>
          <w:rFonts w:ascii="仿宋" w:eastAsia="仿宋" w:hAnsi="仿宋" w:cs="仿宋" w:hint="eastAsia"/>
          <w:kern w:val="0"/>
          <w:sz w:val="28"/>
          <w:szCs w:val="28"/>
          <w:lang w:bidi="ar"/>
        </w:rPr>
        <w:t>李天罡、孟妍、张丽璇、陈家位、宋姗姗、王美玲、夏晶</w:t>
      </w:r>
      <w:r>
        <w:rPr>
          <w:rFonts w:ascii="仿宋" w:eastAsia="仿宋" w:hAnsi="仿宋" w:cs="仿宋" w:hint="eastAsia"/>
          <w:kern w:val="0"/>
          <w:sz w:val="28"/>
          <w:szCs w:val="28"/>
          <w:lang w:bidi="ar"/>
        </w:rPr>
        <w:t>；</w:t>
      </w:r>
    </w:p>
    <w:p w:rsidR="009E60A7" w:rsidRDefault="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各学院团总支书记：</w:t>
      </w:r>
      <w:r w:rsidR="004C5A0F">
        <w:rPr>
          <w:rFonts w:ascii="仿宋" w:eastAsia="仿宋" w:hAnsi="仿宋" w:cs="仿宋" w:hint="eastAsia"/>
          <w:kern w:val="0"/>
          <w:sz w:val="28"/>
          <w:szCs w:val="28"/>
          <w:lang w:bidi="ar"/>
        </w:rPr>
        <w:t>高鹏、任智宇、黄怡然、张瑶萱、詹来明、桂平静、李哲、张少辉、王丹</w:t>
      </w:r>
      <w:r w:rsidR="00A223C6">
        <w:rPr>
          <w:rFonts w:ascii="仿宋" w:eastAsia="仿宋" w:hAnsi="仿宋" w:cs="仿宋" w:hint="eastAsia"/>
          <w:kern w:val="0"/>
          <w:sz w:val="28"/>
          <w:szCs w:val="28"/>
          <w:lang w:bidi="ar"/>
        </w:rPr>
        <w:t>；</w:t>
      </w:r>
    </w:p>
    <w:p w:rsidR="00C24CEC" w:rsidRDefault="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校学生会、研究生会主席：靳嘉麟、谢其鑫</w:t>
      </w:r>
    </w:p>
    <w:p w:rsidR="00C24CEC" w:rsidRDefault="004C5A0F">
      <w:pPr>
        <w:spacing w:line="480" w:lineRule="exact"/>
        <w:ind w:firstLineChars="200" w:firstLine="562"/>
        <w:rPr>
          <w:rFonts w:ascii="仿宋" w:eastAsia="仿宋" w:hAnsi="仿宋" w:cs="仿宋"/>
          <w:sz w:val="28"/>
          <w:szCs w:val="28"/>
        </w:rPr>
      </w:pPr>
      <w:r w:rsidRPr="00C24CEC">
        <w:rPr>
          <w:rFonts w:ascii="仿宋" w:eastAsia="仿宋" w:hAnsi="仿宋" w:cs="仿宋" w:hint="eastAsia"/>
          <w:b/>
          <w:sz w:val="28"/>
          <w:szCs w:val="28"/>
        </w:rPr>
        <w:t>“团帮青”</w:t>
      </w:r>
      <w:r>
        <w:rPr>
          <w:rFonts w:ascii="仿宋" w:eastAsia="仿宋" w:hAnsi="仿宋" w:cs="仿宋" w:hint="eastAsia"/>
          <w:sz w:val="28"/>
          <w:szCs w:val="28"/>
        </w:rPr>
        <w:t>：</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各学院团总支副书记及委员、各班级团支书；</w:t>
      </w:r>
    </w:p>
    <w:p w:rsidR="00C24CEC" w:rsidRDefault="004C5A0F" w:rsidP="00C24CEC">
      <w:pPr>
        <w:spacing w:line="480" w:lineRule="exact"/>
        <w:ind w:firstLineChars="200" w:firstLine="562"/>
        <w:rPr>
          <w:rFonts w:ascii="仿宋" w:eastAsia="仿宋" w:hAnsi="仿宋" w:cs="仿宋"/>
          <w:b/>
          <w:sz w:val="28"/>
          <w:szCs w:val="28"/>
        </w:rPr>
      </w:pPr>
      <w:r w:rsidRPr="00C24CEC">
        <w:rPr>
          <w:rFonts w:ascii="仿宋" w:eastAsia="仿宋" w:hAnsi="仿宋" w:cs="仿宋" w:hint="eastAsia"/>
          <w:b/>
          <w:sz w:val="28"/>
          <w:szCs w:val="28"/>
        </w:rPr>
        <w:t>“专帮青”</w:t>
      </w:r>
      <w:r w:rsidR="00C24CEC">
        <w:rPr>
          <w:rFonts w:ascii="仿宋" w:eastAsia="仿宋" w:hAnsi="仿宋" w:cs="仿宋" w:hint="eastAsia"/>
          <w:b/>
          <w:sz w:val="28"/>
          <w:szCs w:val="28"/>
        </w:rPr>
        <w:t>：</w:t>
      </w:r>
    </w:p>
    <w:p w:rsid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校团委老师 李天罡、孟妍、张丽璇、陈家位、宋姗姗、王美玲、夏晶；</w:t>
      </w:r>
    </w:p>
    <w:p w:rsid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各学院团总支书记：高鹏、任智宇、黄怡然、张瑶萱、詹来明、桂平静、李哲、张少辉、王丹；</w:t>
      </w:r>
    </w:p>
    <w:p w:rsidR="00C24CEC" w:rsidRPr="00C24CEC" w:rsidRDefault="00C24CEC" w:rsidP="00C24CEC">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校学生会、研究生会主席：靳嘉麟、谢其鑫</w:t>
      </w:r>
    </w:p>
    <w:p w:rsidR="009E60A7" w:rsidRPr="00C24CEC" w:rsidRDefault="004C5A0F" w:rsidP="00C24CEC">
      <w:pPr>
        <w:spacing w:line="480" w:lineRule="exact"/>
        <w:ind w:firstLineChars="200" w:firstLine="562"/>
        <w:rPr>
          <w:rFonts w:ascii="仿宋" w:eastAsia="仿宋" w:hAnsi="仿宋" w:cs="仿宋"/>
          <w:b/>
          <w:sz w:val="28"/>
          <w:szCs w:val="28"/>
        </w:rPr>
      </w:pPr>
      <w:r w:rsidRPr="00C24CEC">
        <w:rPr>
          <w:rFonts w:ascii="仿宋" w:eastAsia="仿宋" w:hAnsi="仿宋" w:cs="仿宋" w:hint="eastAsia"/>
          <w:b/>
          <w:sz w:val="28"/>
          <w:szCs w:val="28"/>
        </w:rPr>
        <w:t>“青帮青”</w:t>
      </w:r>
      <w:r>
        <w:rPr>
          <w:rFonts w:ascii="仿宋" w:eastAsia="仿宋" w:hAnsi="仿宋" w:cs="仿宋" w:hint="eastAsia"/>
          <w:sz w:val="28"/>
          <w:szCs w:val="28"/>
        </w:rPr>
        <w:t>：</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校学生会主席、副主席、各部长；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研究生会主席、副主席、各部长；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各学院学生会主席、副主席、各部长；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社团联合会主席、副主席、各部长；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大学生科技创新与创新创业协会主席、副主席、各部长；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岐黄理事会主席、副主席、各部长；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学生</w:t>
      </w:r>
      <w:bookmarkStart w:id="0" w:name="_GoBack"/>
      <w:bookmarkEnd w:id="0"/>
      <w:r>
        <w:rPr>
          <w:rFonts w:ascii="仿宋" w:eastAsia="仿宋" w:hAnsi="仿宋" w:cs="仿宋" w:hint="eastAsia"/>
          <w:sz w:val="28"/>
          <w:szCs w:val="28"/>
        </w:rPr>
        <w:t>红十字会主席、副主席、各部长；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广播台台长、副台长、各部长；</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艺术团团长、副团长、各部长；</w:t>
      </w:r>
    </w:p>
    <w:p w:rsidR="00937C09" w:rsidRPr="00314BBE" w:rsidRDefault="00937C09" w:rsidP="00314BBE">
      <w:pPr>
        <w:spacing w:line="480" w:lineRule="exact"/>
        <w:ind w:firstLineChars="200" w:firstLine="562"/>
        <w:rPr>
          <w:rFonts w:ascii="仿宋" w:eastAsia="仿宋" w:hAnsi="仿宋" w:cs="仿宋"/>
          <w:b/>
          <w:bCs/>
          <w:sz w:val="28"/>
          <w:szCs w:val="28"/>
        </w:rPr>
      </w:pPr>
      <w:r w:rsidRPr="00314BBE">
        <w:rPr>
          <w:rFonts w:ascii="仿宋" w:eastAsia="仿宋" w:hAnsi="仿宋" w:cs="仿宋"/>
          <w:b/>
          <w:bCs/>
          <w:sz w:val="28"/>
          <w:szCs w:val="28"/>
        </w:rPr>
        <w:t>（</w:t>
      </w:r>
      <w:r w:rsidRPr="00314BBE">
        <w:rPr>
          <w:rFonts w:ascii="仿宋" w:eastAsia="仿宋" w:hAnsi="仿宋" w:cs="仿宋" w:hint="eastAsia"/>
          <w:b/>
          <w:bCs/>
          <w:sz w:val="28"/>
          <w:szCs w:val="28"/>
        </w:rPr>
        <w:t>二</w:t>
      </w:r>
      <w:r w:rsidRPr="00314BBE">
        <w:rPr>
          <w:rFonts w:ascii="仿宋" w:eastAsia="仿宋" w:hAnsi="仿宋" w:cs="仿宋"/>
          <w:b/>
          <w:bCs/>
          <w:sz w:val="28"/>
          <w:szCs w:val="28"/>
        </w:rPr>
        <w:t>）、</w:t>
      </w:r>
      <w:r w:rsidRPr="00314BBE">
        <w:rPr>
          <w:rFonts w:ascii="仿宋" w:eastAsia="仿宋" w:hAnsi="仿宋" w:cs="仿宋" w:hint="eastAsia"/>
          <w:b/>
          <w:bCs/>
          <w:sz w:val="28"/>
          <w:szCs w:val="28"/>
        </w:rPr>
        <w:t>具体分工</w:t>
      </w:r>
    </w:p>
    <w:p w:rsidR="00937C09" w:rsidRPr="00314BBE" w:rsidRDefault="00937C09">
      <w:pPr>
        <w:spacing w:line="480" w:lineRule="exact"/>
        <w:ind w:firstLineChars="200" w:firstLine="562"/>
        <w:rPr>
          <w:rFonts w:ascii="仿宋" w:eastAsia="仿宋" w:hAnsi="仿宋" w:cs="仿宋"/>
          <w:b/>
          <w:sz w:val="28"/>
          <w:szCs w:val="28"/>
        </w:rPr>
      </w:pPr>
      <w:r w:rsidRPr="00314BBE">
        <w:rPr>
          <w:rFonts w:ascii="仿宋" w:eastAsia="仿宋" w:hAnsi="仿宋" w:cs="仿宋" w:hint="eastAsia"/>
          <w:b/>
          <w:sz w:val="28"/>
          <w:szCs w:val="28"/>
        </w:rPr>
        <w:t xml:space="preserve">    各组织由指导老师监督工作进行情况，主席团直接指导</w:t>
      </w:r>
      <w:r w:rsidR="00314BBE" w:rsidRPr="00314BBE">
        <w:rPr>
          <w:rFonts w:ascii="仿宋" w:eastAsia="仿宋" w:hAnsi="仿宋" w:cs="仿宋" w:hint="eastAsia"/>
          <w:b/>
          <w:sz w:val="28"/>
          <w:szCs w:val="28"/>
        </w:rPr>
        <w:t>各组织分管</w:t>
      </w:r>
      <w:r w:rsidRPr="00314BBE">
        <w:rPr>
          <w:rFonts w:ascii="仿宋" w:eastAsia="仿宋" w:hAnsi="仿宋" w:cs="仿宋" w:hint="eastAsia"/>
          <w:b/>
          <w:sz w:val="28"/>
          <w:szCs w:val="28"/>
        </w:rPr>
        <w:t>工</w:t>
      </w:r>
      <w:r w:rsidRPr="00314BBE">
        <w:rPr>
          <w:rFonts w:ascii="仿宋" w:eastAsia="仿宋" w:hAnsi="仿宋" w:cs="仿宋" w:hint="eastAsia"/>
          <w:b/>
          <w:sz w:val="28"/>
          <w:szCs w:val="28"/>
        </w:rPr>
        <w:lastRenderedPageBreak/>
        <w:t>作，</w:t>
      </w:r>
      <w:r w:rsidR="00314BBE" w:rsidRPr="00314BBE">
        <w:rPr>
          <w:rFonts w:ascii="仿宋" w:eastAsia="仿宋" w:hAnsi="仿宋" w:cs="仿宋" w:hint="eastAsia"/>
          <w:b/>
          <w:sz w:val="28"/>
          <w:szCs w:val="28"/>
        </w:rPr>
        <w:t>各组织内设10-30名工作人员负责相关工作</w:t>
      </w:r>
      <w:r w:rsidR="003F0222">
        <w:rPr>
          <w:rFonts w:ascii="仿宋" w:eastAsia="仿宋" w:hAnsi="仿宋" w:cs="仿宋" w:hint="eastAsia"/>
          <w:b/>
          <w:sz w:val="28"/>
          <w:szCs w:val="28"/>
        </w:rPr>
        <w:t>，请于6月20日前发送联系回执（附件1）至bucmqnzs@163.com。本项工作执行双周报制度，于每月13日、27日前按照模板（附件2）进行汇报，邮件发送至：bucmqnzs@163.com</w:t>
      </w:r>
      <w:r w:rsidR="00314BBE" w:rsidRPr="00314BBE">
        <w:rPr>
          <w:rFonts w:ascii="仿宋" w:eastAsia="仿宋" w:hAnsi="仿宋" w:cs="仿宋" w:hint="eastAsia"/>
          <w:b/>
          <w:sz w:val="28"/>
          <w:szCs w:val="28"/>
        </w:rPr>
        <w:t>。</w:t>
      </w:r>
      <w:r w:rsidR="00022E4C">
        <w:rPr>
          <w:rFonts w:ascii="仿宋" w:eastAsia="仿宋" w:hAnsi="仿宋" w:cs="仿宋" w:hint="eastAsia"/>
          <w:b/>
          <w:sz w:val="28"/>
          <w:szCs w:val="28"/>
        </w:rPr>
        <w:t>工作分工请见附近3，操作方法见附件4、5。</w:t>
      </w:r>
    </w:p>
    <w:p w:rsidR="009E60A7" w:rsidRDefault="004C5A0F">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w:t>
      </w:r>
      <w:r w:rsidR="00937C09">
        <w:rPr>
          <w:rFonts w:ascii="仿宋" w:eastAsia="仿宋" w:hAnsi="仿宋" w:cs="仿宋" w:hint="eastAsia"/>
          <w:b/>
          <w:bCs/>
          <w:sz w:val="28"/>
          <w:szCs w:val="28"/>
        </w:rPr>
        <w:t>三</w:t>
      </w:r>
      <w:r>
        <w:rPr>
          <w:rFonts w:ascii="仿宋" w:eastAsia="仿宋" w:hAnsi="仿宋" w:cs="仿宋" w:hint="eastAsia"/>
          <w:b/>
          <w:bCs/>
          <w:sz w:val="28"/>
          <w:szCs w:val="28"/>
        </w:rPr>
        <w:t>）、运行机制</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1、常规通道：</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常规通道建立主要针对日常中常规、不紧急的问题。</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汇报机制：由各板块负责人每半月一次按照审核内容提交双周报，于每月13、27日汇总交至青年之声工作平台公邮：bucmqnzs@163.com</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2、紧急通道 </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应急方案主要针对紧急发生的问题、亟需处理的问题。由发现的同学直接向主管、协管以及工作组组长反映，由工作组组长紧急解决，待事情解决后在“青年之声”工作平台上发帖对此事详情及处理情况进行公告。</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3、公关处理：</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（1）、对于超过24小时未进行回答处理的问题</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不论级别、板块发现超过24小时未处理的问题后立马上报协管同学，协管同学对该问题直接进行回答处理，并对提出问题同学进行安抚工作，由主管老师对板块负责人询问。</w:t>
      </w:r>
    </w:p>
    <w:p w:rsidR="009E60A7" w:rsidRDefault="004C5A0F">
      <w:pPr>
        <w:numPr>
          <w:ilvl w:val="0"/>
          <w:numId w:val="4"/>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、对于重复多次提到的类似问题的整理以及通告</w:t>
      </w:r>
    </w:p>
    <w:p w:rsidR="009E60A7" w:rsidRDefault="004C5A0F">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由协管同学主要负责，每半月一次汇报整理、问题后，对重复率高的问题进行汇总、总结，在网站内发布置顶公告。</w:t>
      </w:r>
    </w:p>
    <w:p w:rsidR="009E60A7" w:rsidRDefault="009E60A7" w:rsidP="00FE2040">
      <w:pPr>
        <w:spacing w:line="480" w:lineRule="exact"/>
        <w:rPr>
          <w:rFonts w:ascii="仿宋" w:eastAsia="仿宋" w:hAnsi="仿宋" w:cs="仿宋"/>
          <w:sz w:val="28"/>
          <w:szCs w:val="28"/>
        </w:rPr>
      </w:pPr>
    </w:p>
    <w:p w:rsidR="009E60A7" w:rsidRDefault="002E00D4">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本方案自</w:t>
      </w:r>
      <w:r w:rsidR="004C5A0F">
        <w:rPr>
          <w:rFonts w:ascii="仿宋" w:eastAsia="仿宋" w:hAnsi="仿宋" w:cs="仿宋" w:hint="eastAsia"/>
          <w:kern w:val="0"/>
          <w:sz w:val="28"/>
          <w:szCs w:val="28"/>
          <w:lang w:bidi="ar"/>
        </w:rPr>
        <w:t>公布起执行，解释权归共青团北京中医药大学委员会所有。</w:t>
      </w:r>
    </w:p>
    <w:p w:rsidR="009E60A7" w:rsidRPr="002E00D4" w:rsidRDefault="009E60A7">
      <w:pPr>
        <w:widowControl/>
        <w:spacing w:line="480" w:lineRule="exact"/>
        <w:ind w:firstLineChars="200" w:firstLine="560"/>
        <w:rPr>
          <w:rFonts w:ascii="仿宋" w:eastAsia="仿宋" w:hAnsi="仿宋" w:cs="仿宋"/>
          <w:kern w:val="0"/>
          <w:sz w:val="28"/>
          <w:szCs w:val="28"/>
          <w:lang w:bidi="ar"/>
        </w:rPr>
      </w:pPr>
    </w:p>
    <w:p w:rsidR="00FE2040" w:rsidRDefault="00FE2040">
      <w:pPr>
        <w:widowControl/>
        <w:spacing w:line="480" w:lineRule="exact"/>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联系人：王美玲 010-64286615</w:t>
      </w:r>
    </w:p>
    <w:p w:rsidR="009E60A7" w:rsidRDefault="00FE2040" w:rsidP="00FE2040">
      <w:pPr>
        <w:widowControl/>
        <w:spacing w:line="480" w:lineRule="exact"/>
        <w:ind w:firstLineChars="600" w:firstLine="1680"/>
        <w:rPr>
          <w:rFonts w:ascii="仿宋" w:eastAsia="仿宋" w:hAnsi="仿宋" w:cs="仿宋"/>
          <w:kern w:val="0"/>
          <w:sz w:val="28"/>
          <w:szCs w:val="28"/>
          <w:lang w:bidi="ar"/>
        </w:rPr>
      </w:pPr>
      <w:r>
        <w:rPr>
          <w:rFonts w:ascii="仿宋" w:eastAsia="仿宋" w:hAnsi="仿宋" w:cs="仿宋" w:hint="eastAsia"/>
          <w:kern w:val="0"/>
          <w:sz w:val="28"/>
          <w:szCs w:val="28"/>
          <w:lang w:bidi="ar"/>
        </w:rPr>
        <w:t>王钰铭 18810909600</w:t>
      </w:r>
    </w:p>
    <w:p w:rsidR="00FE2040" w:rsidRDefault="00FE2040" w:rsidP="00FE2040">
      <w:pPr>
        <w:widowControl/>
        <w:spacing w:line="480" w:lineRule="exact"/>
        <w:ind w:firstLineChars="600" w:firstLine="1680"/>
        <w:rPr>
          <w:rFonts w:ascii="仿宋" w:eastAsia="仿宋" w:hAnsi="仿宋" w:cs="仿宋"/>
          <w:kern w:val="0"/>
          <w:sz w:val="28"/>
          <w:szCs w:val="28"/>
          <w:lang w:bidi="ar"/>
        </w:rPr>
      </w:pPr>
      <w:r>
        <w:rPr>
          <w:rFonts w:ascii="仿宋" w:eastAsia="仿宋" w:hAnsi="仿宋" w:cs="仿宋" w:hint="eastAsia"/>
          <w:kern w:val="0"/>
          <w:sz w:val="28"/>
          <w:szCs w:val="28"/>
          <w:lang w:bidi="ar"/>
        </w:rPr>
        <w:t>联系邮箱：bucmqnzs@163.com</w:t>
      </w:r>
    </w:p>
    <w:p w:rsidR="009E60A7" w:rsidRPr="00FE2040" w:rsidRDefault="009E60A7">
      <w:pPr>
        <w:widowControl/>
        <w:spacing w:line="480" w:lineRule="exact"/>
        <w:ind w:firstLineChars="200" w:firstLine="560"/>
        <w:rPr>
          <w:rFonts w:ascii="仿宋" w:eastAsia="仿宋" w:hAnsi="仿宋" w:cs="仿宋"/>
          <w:kern w:val="0"/>
          <w:sz w:val="28"/>
          <w:szCs w:val="28"/>
          <w:lang w:bidi="ar"/>
        </w:rPr>
      </w:pPr>
    </w:p>
    <w:p w:rsidR="009E60A7" w:rsidRDefault="004C5A0F">
      <w:pPr>
        <w:spacing w:line="480" w:lineRule="exact"/>
        <w:ind w:firstLineChars="200" w:firstLine="480"/>
        <w:rPr>
          <w:rFonts w:ascii="仿宋" w:eastAsia="仿宋" w:hAnsi="仿宋"/>
          <w:sz w:val="24"/>
        </w:rPr>
      </w:pPr>
      <w:r>
        <w:rPr>
          <w:rFonts w:ascii="仿宋" w:eastAsia="仿宋" w:hAnsi="仿宋" w:hint="eastAsia"/>
          <w:sz w:val="24"/>
        </w:rPr>
        <w:t>附件1：</w:t>
      </w:r>
      <w:r w:rsidR="00A661D5">
        <w:rPr>
          <w:rFonts w:ascii="仿宋" w:eastAsia="仿宋" w:hAnsi="仿宋" w:hint="eastAsia"/>
          <w:sz w:val="24"/>
        </w:rPr>
        <w:t>北京中医药大学“青年之声”互动社交平台联系回执表</w:t>
      </w:r>
    </w:p>
    <w:p w:rsidR="009E60A7" w:rsidRDefault="004C5A0F">
      <w:pPr>
        <w:spacing w:line="480" w:lineRule="exact"/>
        <w:ind w:firstLineChars="200" w:firstLine="480"/>
        <w:rPr>
          <w:rFonts w:ascii="仿宋" w:eastAsia="仿宋" w:hAnsi="仿宋"/>
          <w:sz w:val="24"/>
        </w:rPr>
      </w:pPr>
      <w:r>
        <w:rPr>
          <w:rFonts w:ascii="仿宋" w:eastAsia="仿宋" w:hAnsi="仿宋" w:hint="eastAsia"/>
          <w:sz w:val="24"/>
        </w:rPr>
        <w:lastRenderedPageBreak/>
        <w:t>附件2：</w:t>
      </w:r>
      <w:r w:rsidR="00746830">
        <w:rPr>
          <w:rFonts w:ascii="仿宋" w:eastAsia="仿宋" w:hAnsi="仿宋"/>
          <w:sz w:val="24"/>
        </w:rPr>
        <w:t>北京中医药大学“青年之声</w:t>
      </w:r>
      <w:r w:rsidR="003E6A21">
        <w:rPr>
          <w:rFonts w:ascii="仿宋" w:eastAsia="仿宋" w:hAnsi="仿宋" w:hint="eastAsia"/>
          <w:sz w:val="24"/>
        </w:rPr>
        <w:t>”</w:t>
      </w:r>
      <w:r w:rsidR="00746830">
        <w:rPr>
          <w:rFonts w:ascii="仿宋" w:eastAsia="仿宋" w:hAnsi="仿宋" w:hint="eastAsia"/>
          <w:sz w:val="24"/>
        </w:rPr>
        <w:t>互动社交平台工作双周报模板</w:t>
      </w:r>
    </w:p>
    <w:p w:rsidR="009E60A7" w:rsidRDefault="00746830">
      <w:pPr>
        <w:spacing w:line="480" w:lineRule="exact"/>
        <w:ind w:firstLineChars="200" w:firstLine="480"/>
        <w:rPr>
          <w:rFonts w:ascii="仿宋" w:eastAsia="仿宋" w:hAnsi="仿宋"/>
          <w:sz w:val="24"/>
        </w:rPr>
      </w:pPr>
      <w:r>
        <w:rPr>
          <w:rFonts w:ascii="仿宋" w:eastAsia="仿宋" w:hAnsi="仿宋" w:hint="eastAsia"/>
          <w:sz w:val="24"/>
        </w:rPr>
        <w:t>附件3：北京中医药大学“青年之声”互动社交平台专家服务团队分工</w:t>
      </w:r>
    </w:p>
    <w:p w:rsidR="009E60A7" w:rsidRDefault="00A661D5">
      <w:pPr>
        <w:widowControl/>
        <w:spacing w:line="48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附件4：</w:t>
      </w:r>
      <w:r w:rsidR="00746830">
        <w:rPr>
          <w:rFonts w:ascii="仿宋" w:eastAsia="仿宋" w:hAnsi="仿宋" w:hint="eastAsia"/>
          <w:sz w:val="24"/>
        </w:rPr>
        <w:t>“青年之声”前台系统使用说明</w:t>
      </w:r>
    </w:p>
    <w:p w:rsidR="009E60A7" w:rsidRDefault="00746830" w:rsidP="00746830">
      <w:pPr>
        <w:widowControl/>
        <w:spacing w:line="480" w:lineRule="exact"/>
        <w:ind w:firstLineChars="200" w:firstLine="480"/>
        <w:rPr>
          <w:rFonts w:ascii="仿宋" w:eastAsia="仿宋" w:hAnsi="仿宋"/>
          <w:sz w:val="24"/>
        </w:rPr>
      </w:pPr>
      <w:r w:rsidRPr="00746830">
        <w:rPr>
          <w:rFonts w:ascii="仿宋" w:eastAsia="仿宋" w:hAnsi="仿宋" w:cs="仿宋"/>
          <w:kern w:val="0"/>
          <w:sz w:val="24"/>
          <w:lang w:bidi="ar"/>
        </w:rPr>
        <w:t>附件5：</w:t>
      </w:r>
      <w:r>
        <w:rPr>
          <w:rFonts w:ascii="仿宋" w:eastAsia="仿宋" w:hAnsi="仿宋" w:hint="eastAsia"/>
          <w:sz w:val="24"/>
        </w:rPr>
        <w:t>“青年之声”后台系统使用说明</w:t>
      </w:r>
    </w:p>
    <w:p w:rsidR="00502A5F" w:rsidRPr="00746830" w:rsidRDefault="00502A5F" w:rsidP="00746830">
      <w:pPr>
        <w:widowControl/>
        <w:spacing w:line="480" w:lineRule="exact"/>
        <w:ind w:firstLineChars="200" w:firstLine="480"/>
        <w:rPr>
          <w:rFonts w:ascii="仿宋" w:eastAsia="仿宋" w:hAnsi="仿宋" w:cs="仿宋"/>
          <w:kern w:val="0"/>
          <w:sz w:val="24"/>
          <w:lang w:bidi="ar"/>
        </w:rPr>
      </w:pPr>
    </w:p>
    <w:p w:rsidR="009E60A7" w:rsidRDefault="004C5A0F">
      <w:pPr>
        <w:widowControl/>
        <w:spacing w:line="480" w:lineRule="exact"/>
        <w:ind w:firstLineChars="200" w:firstLine="560"/>
        <w:jc w:val="right"/>
        <w:rPr>
          <w:rFonts w:ascii="仿宋" w:eastAsia="仿宋" w:hAnsi="仿宋" w:cs="仿宋"/>
          <w:kern w:val="0"/>
          <w:sz w:val="28"/>
          <w:szCs w:val="28"/>
          <w:lang w:bidi="ar"/>
        </w:rPr>
      </w:pPr>
      <w:r>
        <w:rPr>
          <w:rFonts w:ascii="仿宋" w:eastAsia="仿宋" w:hAnsi="仿宋" w:cs="仿宋" w:hint="eastAsia"/>
          <w:kern w:val="0"/>
          <w:sz w:val="28"/>
          <w:szCs w:val="28"/>
          <w:lang w:bidi="ar"/>
        </w:rPr>
        <w:t>共青团北京中医药大学委员会</w:t>
      </w:r>
    </w:p>
    <w:p w:rsidR="009E60A7" w:rsidRDefault="004C5A0F" w:rsidP="00502A5F">
      <w:pPr>
        <w:widowControl/>
        <w:wordWrap w:val="0"/>
        <w:spacing w:line="480" w:lineRule="exact"/>
        <w:ind w:firstLineChars="200" w:firstLine="560"/>
        <w:jc w:val="right"/>
        <w:rPr>
          <w:rFonts w:ascii="仿宋" w:eastAsia="仿宋" w:hAnsi="仿宋" w:cs="仿宋"/>
          <w:kern w:val="0"/>
          <w:sz w:val="28"/>
          <w:szCs w:val="28"/>
          <w:lang w:bidi="ar"/>
        </w:rPr>
      </w:pPr>
      <w:r>
        <w:rPr>
          <w:rFonts w:ascii="仿宋" w:eastAsia="仿宋" w:hAnsi="仿宋" w:cs="仿宋" w:hint="eastAsia"/>
          <w:kern w:val="0"/>
          <w:sz w:val="28"/>
          <w:szCs w:val="28"/>
          <w:lang w:bidi="ar"/>
        </w:rPr>
        <w:t xml:space="preserve">                                2016年6月12日</w:t>
      </w:r>
      <w:r w:rsidR="00502A5F">
        <w:rPr>
          <w:rFonts w:ascii="仿宋" w:eastAsia="仿宋" w:hAnsi="仿宋" w:cs="仿宋" w:hint="eastAsia"/>
          <w:kern w:val="0"/>
          <w:sz w:val="28"/>
          <w:szCs w:val="28"/>
          <w:lang w:bidi="ar"/>
        </w:rPr>
        <w:t xml:space="preserve"> </w:t>
      </w:r>
      <w:r w:rsidR="00502A5F">
        <w:rPr>
          <w:rFonts w:ascii="仿宋" w:eastAsia="仿宋" w:hAnsi="仿宋" w:cs="仿宋"/>
          <w:kern w:val="0"/>
          <w:sz w:val="28"/>
          <w:szCs w:val="28"/>
          <w:lang w:bidi="ar"/>
        </w:rPr>
        <w:t xml:space="preserve"> </w:t>
      </w:r>
    </w:p>
    <w:sectPr w:rsidR="009E60A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01" w:rsidRDefault="006A2C01">
      <w:r>
        <w:separator/>
      </w:r>
    </w:p>
  </w:endnote>
  <w:endnote w:type="continuationSeparator" w:id="0">
    <w:p w:rsidR="006A2C01" w:rsidRDefault="006A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A7" w:rsidRDefault="004C5A0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60A7" w:rsidRDefault="004C5A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ECB">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E60A7" w:rsidRDefault="004C5A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05ECB">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01" w:rsidRDefault="006A2C01">
      <w:r>
        <w:separator/>
      </w:r>
    </w:p>
  </w:footnote>
  <w:footnote w:type="continuationSeparator" w:id="0">
    <w:p w:rsidR="006A2C01" w:rsidRDefault="006A2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22E5C"/>
    <w:multiLevelType w:val="hybridMultilevel"/>
    <w:tmpl w:val="42C6267E"/>
    <w:lvl w:ilvl="0" w:tplc="8222DCB2">
      <w:start w:val="4"/>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E085DBF"/>
    <w:multiLevelType w:val="hybridMultilevel"/>
    <w:tmpl w:val="EF2032A0"/>
    <w:lvl w:ilvl="0" w:tplc="8ACE6BFA">
      <w:start w:val="4"/>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48F798"/>
    <w:multiLevelType w:val="singleLevel"/>
    <w:tmpl w:val="5748F798"/>
    <w:lvl w:ilvl="0">
      <w:start w:val="1"/>
      <w:numFmt w:val="decimal"/>
      <w:suff w:val="nothing"/>
      <w:lvlText w:val="%1、"/>
      <w:lvlJc w:val="left"/>
    </w:lvl>
  </w:abstractNum>
  <w:abstractNum w:abstractNumId="3">
    <w:nsid w:val="57581C61"/>
    <w:multiLevelType w:val="singleLevel"/>
    <w:tmpl w:val="57581C61"/>
    <w:lvl w:ilvl="0">
      <w:start w:val="3"/>
      <w:numFmt w:val="chineseCounting"/>
      <w:suff w:val="nothing"/>
      <w:lvlText w:val="%1、"/>
      <w:lvlJc w:val="left"/>
    </w:lvl>
  </w:abstractNum>
  <w:abstractNum w:abstractNumId="4">
    <w:nsid w:val="57581CD0"/>
    <w:multiLevelType w:val="singleLevel"/>
    <w:tmpl w:val="57581CD0"/>
    <w:lvl w:ilvl="0">
      <w:start w:val="1"/>
      <w:numFmt w:val="chineseCounting"/>
      <w:suff w:val="nothing"/>
      <w:lvlText w:val="%1、"/>
      <w:lvlJc w:val="left"/>
    </w:lvl>
  </w:abstractNum>
  <w:abstractNum w:abstractNumId="5">
    <w:nsid w:val="5758218A"/>
    <w:multiLevelType w:val="singleLevel"/>
    <w:tmpl w:val="5758218A"/>
    <w:lvl w:ilvl="0">
      <w:start w:val="2"/>
      <w:numFmt w:val="decimal"/>
      <w:suff w:val="nothing"/>
      <w:lvlText w:val="（%1）"/>
      <w:lvlJc w:val="left"/>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D2DCE"/>
    <w:rsid w:val="00022E4C"/>
    <w:rsid w:val="00090780"/>
    <w:rsid w:val="00092F54"/>
    <w:rsid w:val="000E733D"/>
    <w:rsid w:val="000F67C1"/>
    <w:rsid w:val="00100461"/>
    <w:rsid w:val="00140535"/>
    <w:rsid w:val="0018196E"/>
    <w:rsid w:val="00193D0E"/>
    <w:rsid w:val="001A59D6"/>
    <w:rsid w:val="001B7767"/>
    <w:rsid w:val="00224A9B"/>
    <w:rsid w:val="002A55E3"/>
    <w:rsid w:val="002E00D4"/>
    <w:rsid w:val="00314BBE"/>
    <w:rsid w:val="0033341C"/>
    <w:rsid w:val="003E6A21"/>
    <w:rsid w:val="003F0222"/>
    <w:rsid w:val="00413781"/>
    <w:rsid w:val="004C5A0F"/>
    <w:rsid w:val="004D5B26"/>
    <w:rsid w:val="00502A5F"/>
    <w:rsid w:val="005664CD"/>
    <w:rsid w:val="005754E9"/>
    <w:rsid w:val="005B5A62"/>
    <w:rsid w:val="00613899"/>
    <w:rsid w:val="00615010"/>
    <w:rsid w:val="006A2C01"/>
    <w:rsid w:val="00746830"/>
    <w:rsid w:val="00775D84"/>
    <w:rsid w:val="0082697C"/>
    <w:rsid w:val="008B1120"/>
    <w:rsid w:val="008E41C9"/>
    <w:rsid w:val="00937C09"/>
    <w:rsid w:val="00971136"/>
    <w:rsid w:val="009E246F"/>
    <w:rsid w:val="009E60A7"/>
    <w:rsid w:val="00A223C6"/>
    <w:rsid w:val="00A661D5"/>
    <w:rsid w:val="00A6798F"/>
    <w:rsid w:val="00AD4AB0"/>
    <w:rsid w:val="00AD688A"/>
    <w:rsid w:val="00B41840"/>
    <w:rsid w:val="00C24CEC"/>
    <w:rsid w:val="00C35F03"/>
    <w:rsid w:val="00C36BBF"/>
    <w:rsid w:val="00C71B3B"/>
    <w:rsid w:val="00CC7D0B"/>
    <w:rsid w:val="00D05ECB"/>
    <w:rsid w:val="00D1088A"/>
    <w:rsid w:val="00EC20F4"/>
    <w:rsid w:val="00FE2040"/>
    <w:rsid w:val="034B1A54"/>
    <w:rsid w:val="03700141"/>
    <w:rsid w:val="03DD1B41"/>
    <w:rsid w:val="03F87CE7"/>
    <w:rsid w:val="05952AA4"/>
    <w:rsid w:val="05CD4FB6"/>
    <w:rsid w:val="099A118D"/>
    <w:rsid w:val="0B803A39"/>
    <w:rsid w:val="0BAE3474"/>
    <w:rsid w:val="0CA335AE"/>
    <w:rsid w:val="0DBB062A"/>
    <w:rsid w:val="0E996376"/>
    <w:rsid w:val="0FC30DEA"/>
    <w:rsid w:val="119B47CD"/>
    <w:rsid w:val="12625CDD"/>
    <w:rsid w:val="15915E1E"/>
    <w:rsid w:val="16C65181"/>
    <w:rsid w:val="16EF3D61"/>
    <w:rsid w:val="196035F8"/>
    <w:rsid w:val="1ACF2D06"/>
    <w:rsid w:val="1EE4318E"/>
    <w:rsid w:val="1FEC3FA5"/>
    <w:rsid w:val="20831D6D"/>
    <w:rsid w:val="22E510CC"/>
    <w:rsid w:val="233E6D7B"/>
    <w:rsid w:val="25437FE6"/>
    <w:rsid w:val="26AC0369"/>
    <w:rsid w:val="26B13603"/>
    <w:rsid w:val="292502EF"/>
    <w:rsid w:val="29F76A46"/>
    <w:rsid w:val="2A303AD2"/>
    <w:rsid w:val="2C0E3632"/>
    <w:rsid w:val="2C366A6F"/>
    <w:rsid w:val="2C41304D"/>
    <w:rsid w:val="2E5C3ED8"/>
    <w:rsid w:val="30993460"/>
    <w:rsid w:val="32003681"/>
    <w:rsid w:val="321F77A9"/>
    <w:rsid w:val="32E01394"/>
    <w:rsid w:val="336D2E17"/>
    <w:rsid w:val="34AD2DCE"/>
    <w:rsid w:val="356D1A4C"/>
    <w:rsid w:val="36EB3931"/>
    <w:rsid w:val="36F45A41"/>
    <w:rsid w:val="375B152E"/>
    <w:rsid w:val="375C7B42"/>
    <w:rsid w:val="39832715"/>
    <w:rsid w:val="3AE337E9"/>
    <w:rsid w:val="3CF40E06"/>
    <w:rsid w:val="3DA950C6"/>
    <w:rsid w:val="3E1E0CF6"/>
    <w:rsid w:val="41272911"/>
    <w:rsid w:val="4213652B"/>
    <w:rsid w:val="42BC1C53"/>
    <w:rsid w:val="439A0A9E"/>
    <w:rsid w:val="440F766C"/>
    <w:rsid w:val="44CA6109"/>
    <w:rsid w:val="45700B38"/>
    <w:rsid w:val="45972F60"/>
    <w:rsid w:val="476153BA"/>
    <w:rsid w:val="47AE6879"/>
    <w:rsid w:val="48244163"/>
    <w:rsid w:val="493D20A0"/>
    <w:rsid w:val="4B19731E"/>
    <w:rsid w:val="4D782AEA"/>
    <w:rsid w:val="4E5E458B"/>
    <w:rsid w:val="53CC3B3F"/>
    <w:rsid w:val="53D9551D"/>
    <w:rsid w:val="53F25E16"/>
    <w:rsid w:val="54D845A9"/>
    <w:rsid w:val="551358AA"/>
    <w:rsid w:val="551D15A3"/>
    <w:rsid w:val="57225B95"/>
    <w:rsid w:val="57C90AC7"/>
    <w:rsid w:val="58607047"/>
    <w:rsid w:val="59365103"/>
    <w:rsid w:val="5A232004"/>
    <w:rsid w:val="5C1B006C"/>
    <w:rsid w:val="5D3405E3"/>
    <w:rsid w:val="5E351EEF"/>
    <w:rsid w:val="5E4B610A"/>
    <w:rsid w:val="5F415025"/>
    <w:rsid w:val="61BB42E5"/>
    <w:rsid w:val="61D733DE"/>
    <w:rsid w:val="61F6032A"/>
    <w:rsid w:val="62CA1225"/>
    <w:rsid w:val="632160E0"/>
    <w:rsid w:val="64503756"/>
    <w:rsid w:val="667117C0"/>
    <w:rsid w:val="674B4F3C"/>
    <w:rsid w:val="67DD620E"/>
    <w:rsid w:val="6A417E5E"/>
    <w:rsid w:val="6AB20C7C"/>
    <w:rsid w:val="6C6E5692"/>
    <w:rsid w:val="6CC733FB"/>
    <w:rsid w:val="73AB66E3"/>
    <w:rsid w:val="74BA43DB"/>
    <w:rsid w:val="762F53B0"/>
    <w:rsid w:val="77610624"/>
    <w:rsid w:val="77C0250A"/>
    <w:rsid w:val="7ACF1496"/>
    <w:rsid w:val="7C251F83"/>
    <w:rsid w:val="7D5A74C3"/>
    <w:rsid w:val="7E1A2D50"/>
    <w:rsid w:val="7E3141D0"/>
    <w:rsid w:val="7E7539B8"/>
    <w:rsid w:val="7F02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A6C763-552D-49E3-8A83-BDE9EFE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rsid w:val="003334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王美玲</cp:lastModifiedBy>
  <cp:revision>39</cp:revision>
  <cp:lastPrinted>2016-05-28T03:23:00Z</cp:lastPrinted>
  <dcterms:created xsi:type="dcterms:W3CDTF">2016-05-28T01:09:00Z</dcterms:created>
  <dcterms:modified xsi:type="dcterms:W3CDTF">2016-06-12T07:05:00Z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