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widowControl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北京高校在京大学生疫情防控志愿者暑期到社区（村）报到服务情况汇总表</w:t>
      </w:r>
      <w:bookmarkEnd w:id="0"/>
    </w:p>
    <w:tbl>
      <w:tblPr>
        <w:tblStyle w:val="3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87"/>
        <w:gridCol w:w="704"/>
        <w:gridCol w:w="2258"/>
        <w:gridCol w:w="1100"/>
        <w:gridCol w:w="1160"/>
        <w:gridCol w:w="3968"/>
        <w:gridCol w:w="1688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1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学院（盖章）：                    </w:t>
            </w:r>
          </w:p>
        </w:tc>
        <w:tc>
          <w:tcPr>
            <w:tcW w:w="911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联系人：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70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225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院系</w:t>
            </w:r>
          </w:p>
        </w:tc>
        <w:tc>
          <w:tcPr>
            <w:tcW w:w="110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年级</w:t>
            </w:r>
          </w:p>
        </w:tc>
        <w:tc>
          <w:tcPr>
            <w:tcW w:w="11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396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报到地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XX区XX</w:t>
            </w:r>
            <w:r>
              <w:rPr>
                <w:rFonts w:ascii="仿宋_GB2312" w:eastAsia="仿宋_GB2312"/>
                <w:sz w:val="24"/>
              </w:rPr>
              <w:t>街道（</w:t>
            </w:r>
            <w:r>
              <w:rPr>
                <w:rFonts w:hint="eastAsia" w:ascii="仿宋_GB2312" w:eastAsia="仿宋_GB2312"/>
                <w:sz w:val="24"/>
              </w:rPr>
              <w:t>镇</w:t>
            </w:r>
            <w:r>
              <w:rPr>
                <w:rFonts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XX</w:t>
            </w:r>
            <w:r>
              <w:rPr>
                <w:rFonts w:ascii="仿宋_GB2312" w:eastAsia="仿宋_GB2312"/>
                <w:sz w:val="24"/>
              </w:rPr>
              <w:t>社区（</w:t>
            </w:r>
            <w:r>
              <w:rPr>
                <w:rFonts w:hint="eastAsia" w:ascii="仿宋_GB2312" w:eastAsia="仿宋_GB2312"/>
                <w:sz w:val="24"/>
              </w:rPr>
              <w:t>村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168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服务类别</w:t>
            </w:r>
          </w:p>
        </w:tc>
        <w:tc>
          <w:tcPr>
            <w:tcW w:w="119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服务时长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6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6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6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6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6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6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6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68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eastAsia="仿宋_GB2312"/>
          <w:sz w:val="32"/>
          <w:szCs w:val="32"/>
        </w:rPr>
        <w:t>注：服务类别</w:t>
      </w:r>
      <w:r>
        <w:rPr>
          <w:rFonts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</w:rPr>
        <w:t>“疫情防控辅助”“群众生活服务”“环境卫生治理”“垃圾分类宣传”“健康知识普及”“心理咨询疏导”“战疫故事宣讲”。请将该表填写完毕后，将电子版和盖章扫描件以及相关工作总结发送至：taojunan@bucmqihuang.cn，报送时间截至9月20日，以接收电子邮件时间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C0971"/>
    <w:rsid w:val="50A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2020-07-26T03:24:00Z</dcterms:created>
  <dc:creator>ndhdhdbdjus_bxusundjf</dc:creator>
  <cp:lastModifiedBy>ndhdhdbdjus_bxusundjf</cp:lastModifiedBy>
  <dcterms:modified xsi:type="dcterms:W3CDTF">2020-07-26T03:26:03Z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