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rPr>
          <w:rFonts w:ascii="仿宋" w:hAnsi="仿宋" w:eastAsia="仿宋" w:cs="Times New Roman"/>
          <w:b/>
          <w:sz w:val="28"/>
          <w:szCs w:val="28"/>
        </w:rPr>
      </w:pPr>
    </w:p>
    <w:p>
      <w:pPr>
        <w:spacing w:line="600" w:lineRule="auto"/>
        <w:rPr>
          <w:rFonts w:ascii="仿宋" w:hAnsi="仿宋" w:eastAsia="仿宋" w:cs="Times New Roman"/>
          <w:b/>
          <w:sz w:val="28"/>
          <w:szCs w:val="28"/>
        </w:rPr>
      </w:pPr>
      <w:bookmarkStart w:id="2" w:name="_GoBack"/>
      <w:bookmarkEnd w:id="2"/>
    </w:p>
    <w:p>
      <w:pPr>
        <w:widowControl/>
        <w:jc w:val="center"/>
        <w:rPr>
          <w:rFonts w:ascii="仿宋" w:hAnsi="仿宋" w:eastAsia="仿宋"/>
          <w:color w:val="FF0000"/>
          <w:sz w:val="28"/>
          <w:szCs w:val="28"/>
        </w:rPr>
      </w:pPr>
      <w:r>
        <w:rPr>
          <w:rFonts w:hint="eastAsia" w:ascii="仿宋" w:hAnsi="仿宋" w:eastAsia="仿宋"/>
          <w:color w:val="FF0000"/>
          <w:sz w:val="28"/>
          <w:szCs w:val="28"/>
        </w:rPr>
        <w:t xml:space="preserve">京中团字[2018] </w:t>
      </w:r>
      <w:r>
        <w:rPr>
          <w:rFonts w:ascii="仿宋" w:hAnsi="仿宋" w:eastAsia="仿宋"/>
          <w:color w:val="FF0000"/>
          <w:sz w:val="28"/>
          <w:szCs w:val="28"/>
        </w:rPr>
        <w:t>0</w:t>
      </w:r>
      <w:r>
        <w:rPr>
          <w:rFonts w:hint="eastAsia" w:ascii="仿宋" w:hAnsi="仿宋" w:eastAsia="仿宋"/>
          <w:color w:val="FF0000"/>
          <w:sz w:val="28"/>
          <w:szCs w:val="28"/>
          <w:lang w:val="en-US" w:eastAsia="zh-CN"/>
        </w:rPr>
        <w:t>5</w:t>
      </w:r>
      <w:r>
        <w:rPr>
          <w:rFonts w:hint="eastAsia" w:ascii="仿宋" w:hAnsi="仿宋" w:eastAsia="仿宋"/>
          <w:color w:val="FF0000"/>
          <w:sz w:val="28"/>
          <w:szCs w:val="28"/>
        </w:rPr>
        <w:t>号</w:t>
      </w:r>
    </w:p>
    <w:p>
      <w:pPr>
        <w:widowControl/>
        <w:jc w:val="center"/>
        <w:rPr>
          <w:rFonts w:ascii="仿宋" w:hAnsi="仿宋" w:eastAsia="仿宋"/>
          <w:sz w:val="28"/>
          <w:szCs w:val="28"/>
        </w:rPr>
      </w:pPr>
    </w:p>
    <w:p>
      <w:pPr>
        <w:spacing w:line="480" w:lineRule="exact"/>
        <w:jc w:val="center"/>
        <w:rPr>
          <w:rFonts w:ascii="黑体" w:hAnsi="黑体" w:eastAsia="黑体"/>
          <w:sz w:val="32"/>
          <w:szCs w:val="32"/>
        </w:rPr>
      </w:pPr>
      <w:r>
        <w:rPr>
          <w:rFonts w:hint="eastAsia" w:ascii="黑体" w:hAnsi="黑体" w:eastAsia="黑体"/>
          <w:sz w:val="32"/>
          <w:szCs w:val="32"/>
        </w:rPr>
        <w:t>关于开展2018年北京中医药大学</w:t>
      </w:r>
    </w:p>
    <w:p>
      <w:pPr>
        <w:spacing w:line="480" w:lineRule="exact"/>
        <w:jc w:val="center"/>
        <w:rPr>
          <w:rFonts w:ascii="黑体" w:hAnsi="黑体" w:eastAsia="黑体"/>
          <w:sz w:val="32"/>
          <w:szCs w:val="32"/>
        </w:rPr>
      </w:pPr>
      <w:r>
        <w:rPr>
          <w:rFonts w:hint="eastAsia" w:ascii="黑体" w:hAnsi="黑体" w:eastAsia="黑体"/>
          <w:sz w:val="32"/>
          <w:szCs w:val="32"/>
        </w:rPr>
        <w:t>大学生暑期社会实践活动的通知</w:t>
      </w:r>
    </w:p>
    <w:p>
      <w:pPr>
        <w:spacing w:line="480" w:lineRule="exact"/>
        <w:jc w:val="center"/>
        <w:rPr>
          <w:rFonts w:ascii="黑体" w:hAnsi="黑体" w:eastAsia="黑体" w:cs="宋体"/>
          <w:color w:val="333333"/>
          <w:kern w:val="0"/>
          <w:sz w:val="32"/>
          <w:szCs w:val="32"/>
        </w:rPr>
      </w:pPr>
    </w:p>
    <w:p>
      <w:pPr>
        <w:widowControl/>
        <w:tabs>
          <w:tab w:val="left" w:pos="4536"/>
        </w:tabs>
        <w:spacing w:line="360" w:lineRule="auto"/>
        <w:jc w:val="left"/>
        <w:rPr>
          <w:rFonts w:ascii="仿宋" w:hAnsi="仿宋" w:eastAsia="仿宋" w:cs="宋体"/>
          <w:color w:val="333333"/>
          <w:kern w:val="0"/>
          <w:sz w:val="28"/>
          <w:szCs w:val="28"/>
        </w:rPr>
      </w:pPr>
      <w:r>
        <w:rPr>
          <w:rFonts w:hint="eastAsia" w:ascii="仿宋" w:hAnsi="仿宋" w:eastAsia="仿宋" w:cs="宋体"/>
          <w:color w:val="333333"/>
          <w:kern w:val="0"/>
          <w:sz w:val="28"/>
          <w:szCs w:val="28"/>
        </w:rPr>
        <w:t>各级团组织、学生组织：</w:t>
      </w:r>
    </w:p>
    <w:p>
      <w:pPr>
        <w:widowControl/>
        <w:spacing w:line="360" w:lineRule="auto"/>
        <w:ind w:firstLine="560" w:firstLineChars="200"/>
        <w:rPr>
          <w:rFonts w:hint="eastAsia" w:ascii="仿宋" w:hAnsi="仿宋" w:eastAsia="仿宋" w:cs="宋体"/>
          <w:color w:val="333333"/>
          <w:kern w:val="0"/>
          <w:sz w:val="28"/>
          <w:szCs w:val="28"/>
        </w:rPr>
      </w:pPr>
      <w:r>
        <w:rPr>
          <w:rFonts w:hint="eastAsia" w:ascii="仿宋" w:hAnsi="仿宋" w:eastAsia="仿宋" w:cs="宋体"/>
          <w:color w:val="333333"/>
          <w:kern w:val="0"/>
          <w:sz w:val="28"/>
          <w:szCs w:val="28"/>
        </w:rPr>
        <w:t>新时期，新要求。深入学习宣传贯彻党的十九大精神和习近平总书记系列重要讲话精神，组织引导广大青年学生在深入社会、了解国情、接受锻炼的过程中树立和践行社会主义核心价值观，坚定广大青年学生跟党走中国特色社会主义道路的决心，激发广大青年学生成才报国的责任感和使命感，提高广大青年学生担负起共筑中国梦伟大使命的实践能力是新时期提升青年学生综合素质的重要一课。</w:t>
      </w:r>
    </w:p>
    <w:p>
      <w:pPr>
        <w:widowControl/>
        <w:spacing w:line="360" w:lineRule="auto"/>
        <w:ind w:firstLine="560" w:firstLineChars="200"/>
        <w:rPr>
          <w:rFonts w:hint="eastAsia" w:ascii="仿宋" w:hAnsi="仿宋" w:eastAsia="仿宋" w:cs="宋体"/>
          <w:color w:val="333333"/>
          <w:kern w:val="0"/>
          <w:sz w:val="28"/>
          <w:szCs w:val="28"/>
        </w:rPr>
      </w:pPr>
      <w:r>
        <w:rPr>
          <w:rFonts w:hint="eastAsia" w:ascii="仿宋" w:hAnsi="仿宋" w:eastAsia="仿宋" w:cs="宋体"/>
          <w:color w:val="333333"/>
          <w:kern w:val="0"/>
          <w:sz w:val="28"/>
          <w:szCs w:val="28"/>
        </w:rPr>
        <w:t>新机遇，新挑战。结合全国高校思想政治工作会议精神，学校团委按照团中央、团市委及校党委的部署及要求，自觉接受、紧紧依靠党对共青团的政治领导、思想领导、组织领导，把党的理论和路线方针政策贯彻落实到我校共青团工作的各方面、全过程，不断发挥自身政治思想上的教育引导作用，专业学习上的激励推动作用，学生骨干队伍的培养教导作用，学校党政联系青年的桥梁纽带作用，班团集体建设的核心主导作用等重要作用。以此为契机，我校共青团开启改革之行，这是探索“思政实践化”即思想政治工作要在青年身上全面实践，渗透到青年发展的每一个实践环节，以实践检验思想政治工作的成效。</w:t>
      </w:r>
    </w:p>
    <w:p>
      <w:pPr>
        <w:spacing w:line="360" w:lineRule="auto"/>
        <w:ind w:firstLine="560" w:firstLineChars="200"/>
        <w:jc w:val="left"/>
        <w:rPr>
          <w:rFonts w:hint="eastAsia" w:ascii="仿宋" w:hAnsi="仿宋" w:eastAsia="仿宋" w:cs="宋体"/>
          <w:color w:val="333333"/>
          <w:kern w:val="0"/>
          <w:sz w:val="28"/>
          <w:szCs w:val="28"/>
        </w:rPr>
      </w:pPr>
      <w:r>
        <w:rPr>
          <w:rFonts w:hint="eastAsia" w:ascii="仿宋" w:hAnsi="仿宋" w:eastAsia="仿宋" w:cs="宋体"/>
          <w:color w:val="333333"/>
          <w:kern w:val="0"/>
          <w:sz w:val="28"/>
          <w:szCs w:val="28"/>
        </w:rPr>
        <w:t>新尝试，新高度。暑期社会实践历来是培育青年学生实干技能，锻造青年学生志愿精神的抓手。以强化学生干部的政治性、先进性、群众性为基本目标，在校党委领导和校团委以及上级学联的指导下，坚持全心全意为同学服务的根本宗旨，强化学生会组织自我教育、自我管理、自我服务、自我监督的职能。使北京中医药大学学生会组织更好地代表和服务广大同学，更好地团结和凝聚广大同学，使大家听党话，跟党走。为推进学校建设世界一流大学，拥有一流学科，培养一流中医药人才，实现中医药事业发展繁荣和中华民族伟大复兴的中国梦贡献青春力量。这是践行“实践思政化”即青年社会实践工作要以思想政治为前提，思想政治正确是实践方向和目标一致的充分且必要条件，有了思想政治的保障，暑期社会实践工作将更上一个台阶。</w:t>
      </w:r>
    </w:p>
    <w:p>
      <w:pPr>
        <w:widowControl/>
        <w:spacing w:line="360" w:lineRule="auto"/>
        <w:ind w:firstLine="480"/>
        <w:rPr>
          <w:rFonts w:ascii="仿宋" w:hAnsi="仿宋" w:eastAsia="仿宋" w:cs="宋体"/>
          <w:color w:val="333333"/>
          <w:kern w:val="0"/>
          <w:sz w:val="28"/>
          <w:szCs w:val="28"/>
        </w:rPr>
      </w:pPr>
      <w:r>
        <w:rPr>
          <w:rFonts w:hint="eastAsia" w:ascii="仿宋" w:hAnsi="仿宋" w:eastAsia="仿宋" w:cs="宋体"/>
          <w:kern w:val="0"/>
          <w:sz w:val="28"/>
          <w:szCs w:val="28"/>
        </w:rPr>
        <w:t xml:space="preserve"> </w:t>
      </w:r>
      <w:r>
        <w:rPr>
          <w:rFonts w:hint="eastAsia" w:ascii="仿宋" w:hAnsi="仿宋" w:eastAsia="仿宋" w:cs="宋体"/>
          <w:color w:val="333333"/>
          <w:kern w:val="0"/>
          <w:sz w:val="28"/>
          <w:szCs w:val="28"/>
        </w:rPr>
        <w:t>按照团中央和团市委2018年社会实践工作安排，根据学校党委的工作部署，校团委将于2018年暑期开展“北京中医药大学大学生暑期社会实践主题教育活动”，现将相关事项通知如下：</w:t>
      </w:r>
    </w:p>
    <w:p>
      <w:pPr>
        <w:widowControl/>
        <w:numPr>
          <w:ilvl w:val="0"/>
          <w:numId w:val="1"/>
        </w:numPr>
        <w:spacing w:line="480" w:lineRule="exact"/>
        <w:rPr>
          <w:rFonts w:ascii="仿宋" w:hAnsi="仿宋" w:eastAsia="仿宋" w:cs="宋体"/>
          <w:b/>
          <w:color w:val="333333"/>
          <w:kern w:val="0"/>
          <w:sz w:val="28"/>
          <w:szCs w:val="28"/>
        </w:rPr>
      </w:pPr>
      <w:r>
        <w:rPr>
          <w:rFonts w:hint="eastAsia" w:ascii="仿宋" w:hAnsi="仿宋" w:eastAsia="仿宋" w:cs="宋体"/>
          <w:b/>
          <w:color w:val="333333"/>
          <w:kern w:val="0"/>
          <w:sz w:val="28"/>
          <w:szCs w:val="28"/>
        </w:rPr>
        <w:t>活动主题</w:t>
      </w:r>
    </w:p>
    <w:p>
      <w:pPr>
        <w:widowControl/>
        <w:spacing w:line="480" w:lineRule="exact"/>
        <w:ind w:left="480" w:firstLine="140" w:firstLineChars="50"/>
        <w:rPr>
          <w:rFonts w:ascii="仿宋" w:hAnsi="仿宋" w:eastAsia="仿宋" w:cs="宋体"/>
          <w:color w:val="333333"/>
          <w:kern w:val="0"/>
          <w:sz w:val="28"/>
          <w:szCs w:val="28"/>
        </w:rPr>
      </w:pPr>
      <w:r>
        <w:rPr>
          <w:rFonts w:hint="eastAsia" w:ascii="仿宋" w:hAnsi="仿宋" w:eastAsia="仿宋" w:cs="宋体"/>
          <w:color w:val="333333"/>
          <w:kern w:val="0"/>
          <w:sz w:val="28"/>
          <w:szCs w:val="28"/>
        </w:rPr>
        <w:t>新“医” 代青年—— 精准扶贫，农村医疗兜底</w:t>
      </w:r>
    </w:p>
    <w:p>
      <w:pPr>
        <w:widowControl/>
        <w:numPr>
          <w:ilvl w:val="0"/>
          <w:numId w:val="1"/>
        </w:numPr>
        <w:spacing w:line="480" w:lineRule="exact"/>
        <w:rPr>
          <w:rFonts w:ascii="仿宋" w:hAnsi="仿宋" w:eastAsia="仿宋" w:cs="宋体"/>
          <w:b/>
          <w:color w:val="333333"/>
          <w:kern w:val="0"/>
          <w:sz w:val="28"/>
          <w:szCs w:val="28"/>
        </w:rPr>
      </w:pPr>
      <w:r>
        <w:rPr>
          <w:rFonts w:hint="eastAsia" w:ascii="仿宋" w:hAnsi="仿宋" w:eastAsia="仿宋" w:cs="宋体"/>
          <w:b/>
          <w:color w:val="333333"/>
          <w:kern w:val="0"/>
          <w:sz w:val="28"/>
          <w:szCs w:val="28"/>
        </w:rPr>
        <w:t>总体思路</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结合“两课”教学要求，强化第一课堂与第二课堂的衔接，按照“目标精准化、工作系统化、实施项目化、传播立体化”的原则，通过组建青年骨干</w:t>
      </w:r>
      <w:r>
        <w:rPr>
          <w:rFonts w:ascii="仿宋" w:hAnsi="仿宋" w:eastAsia="仿宋" w:cs="宋体"/>
          <w:color w:val="333333"/>
          <w:kern w:val="0"/>
          <w:sz w:val="28"/>
          <w:szCs w:val="28"/>
        </w:rPr>
        <w:t>实践</w:t>
      </w:r>
      <w:r>
        <w:rPr>
          <w:rFonts w:hint="eastAsia" w:ascii="仿宋" w:hAnsi="仿宋" w:eastAsia="仿宋" w:cs="宋体"/>
          <w:color w:val="333333"/>
          <w:kern w:val="0"/>
          <w:sz w:val="28"/>
          <w:szCs w:val="28"/>
        </w:rPr>
        <w:t>团队，划分专题、整合力量、广泛分布，共同开展社会实践活动，引领我校青年学子在国家“一带一路”战略布局下集中发挥中医药的特色优势，广泛动员广大青年开展形式多样、内容丰富的实践活动，坚持学以致用、深入基层、深入群众，扩大服务覆盖面和社会影响力，引领青年在实践中受教育、长才干、作贡献，进一步提升实践育人实效性，实现人才培养与社会服务的双重效益。</w:t>
      </w:r>
    </w:p>
    <w:p>
      <w:pPr>
        <w:widowControl/>
        <w:numPr>
          <w:ilvl w:val="0"/>
          <w:numId w:val="1"/>
        </w:numPr>
        <w:spacing w:line="480" w:lineRule="exact"/>
        <w:rPr>
          <w:rFonts w:ascii="仿宋" w:hAnsi="仿宋" w:eastAsia="仿宋" w:cs="宋体"/>
          <w:b/>
          <w:color w:val="333333"/>
          <w:kern w:val="0"/>
          <w:sz w:val="28"/>
          <w:szCs w:val="28"/>
        </w:rPr>
      </w:pPr>
      <w:r>
        <w:rPr>
          <w:rFonts w:hint="eastAsia" w:ascii="仿宋" w:hAnsi="仿宋" w:eastAsia="仿宋" w:cs="宋体"/>
          <w:b/>
          <w:color w:val="333333"/>
          <w:kern w:val="0"/>
          <w:sz w:val="28"/>
          <w:szCs w:val="28"/>
        </w:rPr>
        <w:t>活动时间</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2018年5月-10月</w:t>
      </w:r>
    </w:p>
    <w:p>
      <w:pPr>
        <w:widowControl/>
        <w:numPr>
          <w:ilvl w:val="0"/>
          <w:numId w:val="1"/>
        </w:numPr>
        <w:spacing w:line="480" w:lineRule="exact"/>
        <w:rPr>
          <w:rFonts w:ascii="仿宋" w:hAnsi="仿宋" w:eastAsia="仿宋" w:cs="宋体"/>
          <w:b/>
          <w:color w:val="333333"/>
          <w:kern w:val="0"/>
          <w:sz w:val="28"/>
          <w:szCs w:val="28"/>
        </w:rPr>
      </w:pPr>
      <w:r>
        <w:rPr>
          <w:rFonts w:hint="eastAsia" w:ascii="仿宋" w:hAnsi="仿宋" w:eastAsia="仿宋" w:cs="宋体"/>
          <w:b/>
          <w:bCs/>
          <w:color w:val="333333"/>
          <w:kern w:val="0"/>
          <w:sz w:val="28"/>
          <w:szCs w:val="28"/>
        </w:rPr>
        <w:t>组织机构</w:t>
      </w:r>
    </w:p>
    <w:p>
      <w:pPr>
        <w:widowControl/>
        <w:spacing w:line="480" w:lineRule="exact"/>
        <w:ind w:firstLine="480"/>
        <w:rPr>
          <w:rFonts w:ascii="仿宋" w:hAnsi="仿宋" w:eastAsia="仿宋" w:cs="仿宋"/>
          <w:color w:val="333333"/>
          <w:kern w:val="0"/>
          <w:sz w:val="28"/>
          <w:szCs w:val="28"/>
        </w:rPr>
      </w:pPr>
      <w:r>
        <w:rPr>
          <w:rFonts w:hint="eastAsia" w:ascii="仿宋" w:hAnsi="仿宋" w:eastAsia="仿宋" w:cs="仿宋"/>
          <w:color w:val="333333"/>
          <w:kern w:val="0"/>
          <w:sz w:val="28"/>
          <w:szCs w:val="28"/>
        </w:rPr>
        <w:t>大学生暑期社会实践活动组委会</w:t>
      </w:r>
    </w:p>
    <w:p>
      <w:pPr>
        <w:widowControl/>
        <w:spacing w:line="480" w:lineRule="exact"/>
        <w:ind w:firstLine="480"/>
        <w:rPr>
          <w:rFonts w:ascii="仿宋" w:hAnsi="仿宋" w:eastAsia="仿宋" w:cs="仿宋"/>
          <w:color w:val="333333"/>
          <w:kern w:val="0"/>
          <w:sz w:val="28"/>
          <w:szCs w:val="28"/>
        </w:rPr>
      </w:pPr>
      <w:r>
        <w:rPr>
          <w:rFonts w:hint="eastAsia" w:ascii="仿宋" w:hAnsi="仿宋" w:eastAsia="仿宋" w:cs="仿宋"/>
          <w:color w:val="333333"/>
          <w:kern w:val="0"/>
          <w:sz w:val="28"/>
          <w:szCs w:val="28"/>
        </w:rPr>
        <w:t>主</w:t>
      </w:r>
      <w:r>
        <w:rPr>
          <w:rFonts w:hint="eastAsia" w:ascii="宋体" w:hAnsi="宋体" w:cs="宋体"/>
          <w:color w:val="333333"/>
          <w:kern w:val="0"/>
          <w:sz w:val="28"/>
          <w:szCs w:val="28"/>
        </w:rPr>
        <w:t xml:space="preserve"> </w:t>
      </w:r>
      <w:r>
        <w:rPr>
          <w:rFonts w:hint="eastAsia" w:ascii="仿宋" w:hAnsi="仿宋" w:eastAsia="仿宋" w:cs="仿宋"/>
          <w:color w:val="333333"/>
          <w:kern w:val="0"/>
          <w:sz w:val="28"/>
          <w:szCs w:val="28"/>
        </w:rPr>
        <w:t xml:space="preserve"> 任： 徐安龙</w:t>
      </w:r>
    </w:p>
    <w:p>
      <w:pPr>
        <w:widowControl/>
        <w:spacing w:line="480" w:lineRule="exact"/>
        <w:ind w:firstLine="480"/>
        <w:rPr>
          <w:rFonts w:ascii="仿宋" w:hAnsi="仿宋" w:eastAsia="仿宋" w:cs="仿宋"/>
          <w:color w:val="333333"/>
          <w:kern w:val="0"/>
          <w:sz w:val="28"/>
          <w:szCs w:val="28"/>
        </w:rPr>
      </w:pPr>
      <w:r>
        <w:rPr>
          <w:rFonts w:hint="eastAsia" w:ascii="仿宋" w:hAnsi="仿宋" w:eastAsia="仿宋" w:cs="仿宋"/>
          <w:color w:val="333333"/>
          <w:kern w:val="0"/>
          <w:sz w:val="28"/>
          <w:szCs w:val="28"/>
        </w:rPr>
        <w:t>副主任： 翟双庆</w:t>
      </w:r>
    </w:p>
    <w:p>
      <w:pPr>
        <w:widowControl/>
        <w:spacing w:line="480" w:lineRule="exact"/>
        <w:ind w:firstLine="480"/>
        <w:rPr>
          <w:rFonts w:ascii="仿宋" w:hAnsi="仿宋" w:eastAsia="仿宋" w:cs="仿宋"/>
          <w:color w:val="333333"/>
          <w:kern w:val="0"/>
          <w:sz w:val="28"/>
          <w:szCs w:val="28"/>
        </w:rPr>
      </w:pPr>
      <w:r>
        <w:rPr>
          <w:rFonts w:hint="eastAsia" w:ascii="仿宋" w:hAnsi="仿宋" w:eastAsia="仿宋" w:cs="仿宋"/>
          <w:color w:val="333333"/>
          <w:kern w:val="0"/>
          <w:sz w:val="28"/>
          <w:szCs w:val="28"/>
        </w:rPr>
        <w:t>项目办公室：校团委关爱</w:t>
      </w:r>
      <w:r>
        <w:rPr>
          <w:rFonts w:ascii="仿宋" w:hAnsi="仿宋" w:eastAsia="仿宋" w:cs="仿宋"/>
          <w:color w:val="333333"/>
          <w:kern w:val="0"/>
          <w:sz w:val="28"/>
          <w:szCs w:val="28"/>
        </w:rPr>
        <w:t>与实践部</w:t>
      </w:r>
      <w:r>
        <w:rPr>
          <w:rFonts w:hint="eastAsia" w:ascii="仿宋" w:hAnsi="仿宋" w:eastAsia="仿宋" w:cs="仿宋"/>
          <w:color w:val="333333"/>
          <w:kern w:val="0"/>
          <w:sz w:val="28"/>
          <w:szCs w:val="28"/>
        </w:rPr>
        <w:t>。</w:t>
      </w:r>
    </w:p>
    <w:p>
      <w:pPr>
        <w:widowControl/>
        <w:spacing w:line="480" w:lineRule="exact"/>
        <w:ind w:firstLine="480"/>
        <w:rPr>
          <w:rFonts w:ascii="仿宋" w:hAnsi="仿宋" w:eastAsia="仿宋" w:cs="仿宋"/>
          <w:color w:val="333333"/>
          <w:kern w:val="0"/>
          <w:sz w:val="28"/>
          <w:szCs w:val="28"/>
        </w:rPr>
      </w:pPr>
      <w:r>
        <w:rPr>
          <w:rFonts w:hint="eastAsia" w:ascii="仿宋" w:hAnsi="仿宋" w:eastAsia="仿宋" w:cs="仿宋"/>
          <w:color w:val="333333"/>
          <w:kern w:val="0"/>
          <w:sz w:val="28"/>
          <w:szCs w:val="28"/>
        </w:rPr>
        <w:t>承办单位：校团委、研究生工作部、学生工作部、中医学院、中药学院、针灸推拿学院、管理学院、护理学院、人文学院、马克思主义</w:t>
      </w:r>
      <w:r>
        <w:rPr>
          <w:rFonts w:ascii="仿宋" w:hAnsi="仿宋" w:eastAsia="仿宋" w:cs="仿宋"/>
          <w:color w:val="333333"/>
          <w:kern w:val="0"/>
          <w:sz w:val="28"/>
          <w:szCs w:val="28"/>
        </w:rPr>
        <w:t>学院、</w:t>
      </w:r>
      <w:r>
        <w:rPr>
          <w:rFonts w:hint="eastAsia" w:ascii="仿宋" w:hAnsi="仿宋" w:eastAsia="仿宋" w:cs="仿宋"/>
          <w:color w:val="333333"/>
          <w:kern w:val="0"/>
          <w:sz w:val="28"/>
          <w:szCs w:val="28"/>
        </w:rPr>
        <w:t>生命科学学院、第一临床医学院、第二临床医学院、第三临床医学院、研究生院</w:t>
      </w:r>
      <w:r>
        <w:rPr>
          <w:rFonts w:ascii="仿宋" w:hAnsi="仿宋" w:eastAsia="仿宋" w:cs="仿宋"/>
          <w:color w:val="333333"/>
          <w:kern w:val="0"/>
          <w:sz w:val="28"/>
          <w:szCs w:val="28"/>
        </w:rPr>
        <w:t>、</w:t>
      </w:r>
      <w:r>
        <w:rPr>
          <w:rFonts w:hint="eastAsia" w:ascii="仿宋" w:hAnsi="仿宋" w:eastAsia="仿宋" w:cs="仿宋"/>
          <w:color w:val="333333"/>
          <w:kern w:val="0"/>
          <w:sz w:val="28"/>
          <w:szCs w:val="28"/>
        </w:rPr>
        <w:t xml:space="preserve">各校级组织。 </w:t>
      </w:r>
    </w:p>
    <w:p>
      <w:pPr>
        <w:widowControl/>
        <w:spacing w:line="480" w:lineRule="exact"/>
        <w:ind w:firstLine="480"/>
        <w:rPr>
          <w:rFonts w:ascii="仿宋" w:hAnsi="仿宋" w:eastAsia="仿宋" w:cs="仿宋"/>
          <w:color w:val="333333"/>
          <w:kern w:val="0"/>
          <w:sz w:val="28"/>
          <w:szCs w:val="28"/>
        </w:rPr>
      </w:pPr>
      <w:r>
        <w:rPr>
          <w:rFonts w:hint="eastAsia" w:ascii="仿宋" w:hAnsi="仿宋" w:eastAsia="仿宋" w:cs="仿宋"/>
          <w:color w:val="333333"/>
          <w:kern w:val="0"/>
          <w:sz w:val="28"/>
          <w:szCs w:val="28"/>
        </w:rPr>
        <w:t>支持单位：党校办、宣传部、工会、教务处、保卫处、财务处、后勤处、体育部、教育技术中心</w:t>
      </w:r>
    </w:p>
    <w:p>
      <w:pPr>
        <w:widowControl/>
        <w:spacing w:line="480" w:lineRule="exact"/>
        <w:ind w:firstLine="482"/>
        <w:rPr>
          <w:rFonts w:ascii="仿宋" w:hAnsi="仿宋" w:eastAsia="仿宋" w:cs="仿宋"/>
          <w:b/>
          <w:bCs/>
          <w:color w:val="333333"/>
          <w:kern w:val="0"/>
          <w:sz w:val="28"/>
          <w:szCs w:val="28"/>
        </w:rPr>
      </w:pPr>
      <w:r>
        <w:rPr>
          <w:rFonts w:hint="eastAsia" w:ascii="仿宋" w:hAnsi="仿宋" w:eastAsia="仿宋" w:cs="仿宋"/>
          <w:b/>
          <w:bCs/>
          <w:color w:val="333333"/>
          <w:kern w:val="0"/>
          <w:sz w:val="28"/>
          <w:szCs w:val="28"/>
        </w:rPr>
        <w:t>五、 活动形式</w:t>
      </w:r>
    </w:p>
    <w:p>
      <w:pPr>
        <w:widowControl/>
        <w:spacing w:line="480" w:lineRule="exact"/>
        <w:ind w:firstLine="480"/>
        <w:rPr>
          <w:rFonts w:ascii="仿宋" w:hAnsi="仿宋" w:eastAsia="仿宋" w:cs="仿宋"/>
          <w:color w:val="333333"/>
          <w:kern w:val="0"/>
          <w:sz w:val="28"/>
          <w:szCs w:val="28"/>
        </w:rPr>
      </w:pPr>
      <w:r>
        <w:rPr>
          <w:rFonts w:hint="eastAsia" w:ascii="仿宋" w:hAnsi="仿宋" w:eastAsia="仿宋" w:cs="仿宋"/>
          <w:color w:val="333333"/>
          <w:kern w:val="0"/>
          <w:sz w:val="28"/>
          <w:szCs w:val="28"/>
        </w:rPr>
        <w:t>1、团队调研实践活动：以团队为单位开展实践专题的社会考察与调研，与专业相结合，完成调研报告，并最终形成成果。成果应对当地建设和发展起到切实帮助。要求所有实践团队活动内容中均应设调研环节。</w:t>
      </w:r>
    </w:p>
    <w:p>
      <w:pPr>
        <w:widowControl/>
        <w:spacing w:line="480" w:lineRule="exact"/>
        <w:ind w:firstLine="480"/>
        <w:rPr>
          <w:rFonts w:ascii="仿宋" w:hAnsi="仿宋" w:eastAsia="仿宋" w:cs="仿宋"/>
          <w:color w:val="333333"/>
          <w:kern w:val="0"/>
          <w:sz w:val="28"/>
          <w:szCs w:val="28"/>
        </w:rPr>
      </w:pPr>
      <w:r>
        <w:rPr>
          <w:rFonts w:hint="eastAsia" w:ascii="仿宋" w:hAnsi="仿宋" w:eastAsia="仿宋" w:cs="仿宋"/>
          <w:color w:val="333333"/>
          <w:kern w:val="0"/>
          <w:sz w:val="28"/>
          <w:szCs w:val="28"/>
        </w:rPr>
        <w:t>2、联合共建实践活动：借助我校全国中医药院校共青团联盟理事长</w:t>
      </w:r>
      <w:r>
        <w:rPr>
          <w:rFonts w:ascii="仿宋" w:hAnsi="仿宋" w:eastAsia="仿宋" w:cs="仿宋"/>
          <w:color w:val="333333"/>
          <w:kern w:val="0"/>
          <w:sz w:val="28"/>
          <w:szCs w:val="28"/>
        </w:rPr>
        <w:t>单位</w:t>
      </w:r>
      <w:r>
        <w:rPr>
          <w:rFonts w:hint="eastAsia" w:ascii="仿宋" w:hAnsi="仿宋" w:eastAsia="仿宋" w:cs="仿宋"/>
          <w:color w:val="333333"/>
          <w:kern w:val="0"/>
          <w:sz w:val="28"/>
          <w:szCs w:val="28"/>
        </w:rPr>
        <w:t>资源优势，联合其他中医药院校或</w:t>
      </w:r>
      <w:r>
        <w:rPr>
          <w:rFonts w:ascii="仿宋" w:hAnsi="仿宋" w:eastAsia="仿宋" w:cs="仿宋"/>
          <w:color w:val="333333"/>
          <w:kern w:val="0"/>
          <w:sz w:val="28"/>
          <w:szCs w:val="28"/>
        </w:rPr>
        <w:t>兄弟院校</w:t>
      </w:r>
      <w:r>
        <w:rPr>
          <w:rFonts w:hint="eastAsia" w:ascii="仿宋" w:hAnsi="仿宋" w:eastAsia="仿宋" w:cs="仿宋"/>
          <w:color w:val="333333"/>
          <w:kern w:val="0"/>
          <w:sz w:val="28"/>
          <w:szCs w:val="28"/>
        </w:rPr>
        <w:t>的青年交流共建，互通资源，形成合力，共同开展中医药发展、</w:t>
      </w:r>
      <w:r>
        <w:rPr>
          <w:rFonts w:ascii="仿宋" w:hAnsi="仿宋" w:eastAsia="仿宋" w:cs="仿宋"/>
          <w:color w:val="333333"/>
          <w:kern w:val="0"/>
          <w:sz w:val="28"/>
          <w:szCs w:val="28"/>
        </w:rPr>
        <w:t>青年培养等</w:t>
      </w:r>
      <w:r>
        <w:rPr>
          <w:rFonts w:hint="eastAsia" w:ascii="仿宋" w:hAnsi="仿宋" w:eastAsia="仿宋" w:cs="仿宋"/>
          <w:color w:val="333333"/>
          <w:kern w:val="0"/>
          <w:sz w:val="28"/>
          <w:szCs w:val="28"/>
        </w:rPr>
        <w:t>社会实践调研及共建</w:t>
      </w:r>
      <w:r>
        <w:rPr>
          <w:rFonts w:ascii="仿宋" w:hAnsi="仿宋" w:eastAsia="仿宋" w:cs="仿宋"/>
          <w:color w:val="333333"/>
          <w:kern w:val="0"/>
          <w:sz w:val="28"/>
          <w:szCs w:val="28"/>
        </w:rPr>
        <w:t>活动</w:t>
      </w:r>
      <w:r>
        <w:rPr>
          <w:rFonts w:hint="eastAsia" w:ascii="仿宋" w:hAnsi="仿宋" w:eastAsia="仿宋" w:cs="仿宋"/>
          <w:color w:val="333333"/>
          <w:kern w:val="0"/>
          <w:sz w:val="28"/>
          <w:szCs w:val="28"/>
        </w:rPr>
        <w:t>。</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仿宋"/>
          <w:color w:val="333333"/>
          <w:kern w:val="0"/>
          <w:sz w:val="28"/>
          <w:szCs w:val="28"/>
        </w:rPr>
        <w:t>3、基层志愿服务活动：发扬中医药特色</w:t>
      </w:r>
      <w:r>
        <w:rPr>
          <w:rFonts w:hint="eastAsia" w:ascii="仿宋" w:hAnsi="仿宋" w:eastAsia="仿宋" w:cs="宋体"/>
          <w:color w:val="333333"/>
          <w:kern w:val="0"/>
          <w:sz w:val="28"/>
          <w:szCs w:val="28"/>
        </w:rPr>
        <w:t>优势，传承社会实践项目，深入基层，开展志愿服务活动，服务百姓健康，传播中医药文化。</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4、青年就业创业实践活动：鼓励青年尝试就业岗位实践、开展各类创业实践活动，积累工作经验，转变就业观念，增强就业竞争力；从亲身实践的经历中，摸索创业经验、总结失败教训，全方面促进学生就业创业事业的发展。</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5、组团返乡社会实践活动：学生组团返乡进行实践锻炼、志愿服务，社会调研等，按照</w:t>
      </w:r>
      <w:r>
        <w:rPr>
          <w:rFonts w:ascii="仿宋" w:hAnsi="仿宋" w:eastAsia="仿宋" w:cs="宋体"/>
          <w:color w:val="333333"/>
          <w:kern w:val="0"/>
          <w:sz w:val="28"/>
          <w:szCs w:val="28"/>
        </w:rPr>
        <w:t>申报选题</w:t>
      </w:r>
      <w:r>
        <w:rPr>
          <w:rFonts w:hint="eastAsia" w:ascii="仿宋" w:hAnsi="仿宋" w:eastAsia="仿宋" w:cs="宋体"/>
          <w:color w:val="333333"/>
          <w:kern w:val="0"/>
          <w:sz w:val="28"/>
          <w:szCs w:val="28"/>
        </w:rPr>
        <w:t>完成实践成果和考核要求。</w:t>
      </w:r>
    </w:p>
    <w:p>
      <w:pPr>
        <w:widowControl/>
        <w:spacing w:line="480" w:lineRule="exact"/>
        <w:ind w:firstLine="482"/>
        <w:rPr>
          <w:rFonts w:ascii="仿宋" w:hAnsi="仿宋" w:eastAsia="仿宋" w:cs="宋体"/>
          <w:color w:val="333333"/>
          <w:kern w:val="0"/>
          <w:sz w:val="28"/>
          <w:szCs w:val="28"/>
        </w:rPr>
      </w:pPr>
      <w:r>
        <w:rPr>
          <w:rFonts w:hint="eastAsia" w:ascii="仿宋" w:hAnsi="仿宋" w:eastAsia="仿宋" w:cs="宋体"/>
          <w:b/>
          <w:bCs/>
          <w:color w:val="333333"/>
          <w:kern w:val="0"/>
          <w:sz w:val="28"/>
          <w:szCs w:val="28"/>
        </w:rPr>
        <w:t>六、重点专题与内容</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以助力国家“一带一路”战略布局和中医药发展战略规划纲要（2016-2030年）为宗旨；鼓励“三个面向”，即面向社会基层，面向弱势群体，面向科技文化前沿；坚持“三个结合”，即与学生成长需要相结合，与国家及地区发展实际相结合，与时代特色和专业特色相结合；通过理论宣讲、社会观察、调查研究、公益服务与 “三下乡”活动、“四进社区”活动、创新创业活动、挂职锻炼与预就业实践等形式，深入社会自主选择开展以下“十大”专题行动，详情可参考实践选题指南（见</w:t>
      </w:r>
      <w:r>
        <w:rPr>
          <w:rFonts w:ascii="仿宋" w:hAnsi="仿宋" w:eastAsia="仿宋" w:cs="宋体"/>
          <w:color w:val="333333"/>
          <w:kern w:val="0"/>
          <w:sz w:val="28"/>
          <w:szCs w:val="28"/>
        </w:rPr>
        <w:t>附件</w:t>
      </w:r>
      <w:r>
        <w:rPr>
          <w:rFonts w:hint="eastAsia" w:ascii="仿宋" w:hAnsi="仿宋" w:eastAsia="仿宋" w:cs="宋体"/>
          <w:color w:val="333333"/>
          <w:kern w:val="0"/>
          <w:sz w:val="28"/>
          <w:szCs w:val="28"/>
        </w:rPr>
        <w:t>1</w:t>
      </w:r>
      <w:r>
        <w:rPr>
          <w:rFonts w:ascii="仿宋" w:hAnsi="仿宋" w:eastAsia="仿宋" w:cs="宋体"/>
          <w:color w:val="333333"/>
          <w:kern w:val="0"/>
          <w:sz w:val="28"/>
          <w:szCs w:val="28"/>
        </w:rPr>
        <w:t>）</w:t>
      </w:r>
      <w:r>
        <w:rPr>
          <w:rFonts w:hint="eastAsia" w:ascii="仿宋" w:hAnsi="仿宋" w:eastAsia="仿宋" w:cs="宋体"/>
          <w:color w:val="333333"/>
          <w:kern w:val="0"/>
          <w:sz w:val="28"/>
          <w:szCs w:val="28"/>
        </w:rPr>
        <w:t>。</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1．“精准扶贫</w:t>
      </w:r>
      <w:r>
        <w:rPr>
          <w:rFonts w:ascii="仿宋" w:hAnsi="仿宋" w:eastAsia="仿宋" w:cs="宋体"/>
          <w:color w:val="333333"/>
          <w:kern w:val="0"/>
          <w:sz w:val="28"/>
          <w:szCs w:val="28"/>
        </w:rPr>
        <w:t>”</w:t>
      </w:r>
      <w:r>
        <w:rPr>
          <w:rFonts w:hint="eastAsia" w:ascii="仿宋" w:hAnsi="仿宋" w:eastAsia="仿宋" w:cs="宋体"/>
          <w:color w:val="333333"/>
          <w:kern w:val="0"/>
          <w:sz w:val="28"/>
          <w:szCs w:val="28"/>
        </w:rPr>
        <w:t>调研实践行动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2．“医带一路”医疗、文化、教育调研交流行动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3．“农村医疗兜底”农村医疗兜底情况调查实践行动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4．“青年视角”京津冀协同发展青年观察行动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5．“互学互通”两岸四地青年伙伴行动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6．“科技前沿”科技及创新驱动经济转型体验行动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7．“就业创业”创新创业、预就业调研实践行动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8．“生态中医”发展中医药环保科普行动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9．“文化传承”社会主义先进文化倡导宣讲行动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10.“健康中国”爱心同行民生公益行动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b/>
          <w:bCs/>
          <w:color w:val="333333"/>
          <w:kern w:val="0"/>
          <w:sz w:val="28"/>
          <w:szCs w:val="28"/>
        </w:rPr>
        <w:t>七、项目申报</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1.校级招标项目：分为重点团队和支持团队。</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请根据以上十类专题，结合自身优势自行选题，进行申报。根据选题自主设计项目名称、地点、内容、成果。</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2.院级自拟项目</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由校团委统筹指导，各学院自主协调管理的方式开展。各学院设立社会实践工作小组，负责本学院社会实践工作的任务设计、组织落实和总结考核工作，</w:t>
      </w:r>
      <w:bookmarkStart w:id="0" w:name="_Hlk481139790"/>
      <w:r>
        <w:rPr>
          <w:rFonts w:hint="eastAsia" w:ascii="仿宋" w:hAnsi="仿宋" w:eastAsia="仿宋" w:cs="宋体"/>
          <w:color w:val="333333"/>
          <w:kern w:val="0"/>
          <w:sz w:val="28"/>
          <w:szCs w:val="28"/>
        </w:rPr>
        <w:t>以</w:t>
      </w:r>
      <w:r>
        <w:rPr>
          <w:rFonts w:ascii="仿宋" w:hAnsi="仿宋" w:eastAsia="仿宋" w:cs="宋体"/>
          <w:color w:val="333333"/>
          <w:kern w:val="0"/>
          <w:sz w:val="28"/>
          <w:szCs w:val="28"/>
        </w:rPr>
        <w:t>学院</w:t>
      </w:r>
      <w:r>
        <w:rPr>
          <w:rFonts w:hint="eastAsia" w:ascii="仿宋" w:hAnsi="仿宋" w:eastAsia="仿宋" w:cs="宋体"/>
          <w:color w:val="333333"/>
          <w:kern w:val="0"/>
          <w:sz w:val="28"/>
          <w:szCs w:val="28"/>
        </w:rPr>
        <w:t>社会实践活动和</w:t>
      </w:r>
      <w:r>
        <w:rPr>
          <w:rFonts w:ascii="仿宋" w:hAnsi="仿宋" w:eastAsia="仿宋" w:cs="宋体"/>
          <w:color w:val="333333"/>
          <w:kern w:val="0"/>
          <w:sz w:val="28"/>
          <w:szCs w:val="28"/>
        </w:rPr>
        <w:t>学生组团返乡活动</w:t>
      </w:r>
      <w:r>
        <w:rPr>
          <w:rFonts w:hint="eastAsia" w:ascii="仿宋" w:hAnsi="仿宋" w:eastAsia="仿宋" w:cs="宋体"/>
          <w:color w:val="333333"/>
          <w:kern w:val="0"/>
          <w:sz w:val="28"/>
          <w:szCs w:val="28"/>
        </w:rPr>
        <w:t>为主，纳入社会实践工作整体安排，信息及时统计上报。</w:t>
      </w:r>
    </w:p>
    <w:bookmarkEnd w:id="0"/>
    <w:p>
      <w:pPr>
        <w:widowControl/>
        <w:spacing w:line="480" w:lineRule="exact"/>
        <w:ind w:firstLine="482"/>
        <w:rPr>
          <w:rFonts w:ascii="仿宋" w:hAnsi="仿宋" w:eastAsia="仿宋" w:cs="宋体"/>
          <w:color w:val="333333"/>
          <w:kern w:val="0"/>
          <w:sz w:val="28"/>
          <w:szCs w:val="28"/>
        </w:rPr>
      </w:pPr>
      <w:r>
        <w:rPr>
          <w:rFonts w:hint="eastAsia" w:ascii="仿宋" w:hAnsi="仿宋" w:eastAsia="仿宋" w:cs="宋体"/>
          <w:b/>
          <w:bCs/>
          <w:color w:val="333333"/>
          <w:kern w:val="0"/>
          <w:sz w:val="28"/>
          <w:szCs w:val="28"/>
        </w:rPr>
        <w:t>八、申请要求</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1.项目鼓励跨中医药院校、跨学院、跨学科、跨年级申报，鼓励合理搭配成员结构，优先</w:t>
      </w:r>
      <w:r>
        <w:rPr>
          <w:rFonts w:ascii="仿宋" w:hAnsi="仿宋" w:eastAsia="仿宋" w:cs="宋体"/>
          <w:color w:val="333333"/>
          <w:kern w:val="0"/>
          <w:sz w:val="28"/>
          <w:szCs w:val="28"/>
        </w:rPr>
        <w:t>支持</w:t>
      </w:r>
      <w:r>
        <w:rPr>
          <w:rFonts w:hint="eastAsia" w:ascii="仿宋" w:hAnsi="仿宋" w:eastAsia="仿宋" w:cs="宋体"/>
          <w:color w:val="333333"/>
          <w:kern w:val="0"/>
          <w:sz w:val="28"/>
          <w:szCs w:val="28"/>
        </w:rPr>
        <w:t>研究生、</w:t>
      </w:r>
      <w:r>
        <w:rPr>
          <w:rFonts w:ascii="仿宋" w:hAnsi="仿宋" w:eastAsia="仿宋" w:cs="宋体"/>
          <w:color w:val="333333"/>
          <w:kern w:val="0"/>
          <w:sz w:val="28"/>
          <w:szCs w:val="28"/>
        </w:rPr>
        <w:t>本专科学生</w:t>
      </w:r>
      <w:r>
        <w:rPr>
          <w:rFonts w:hint="eastAsia" w:ascii="仿宋" w:hAnsi="仿宋" w:eastAsia="仿宋" w:cs="宋体"/>
          <w:color w:val="333333"/>
          <w:kern w:val="0"/>
          <w:sz w:val="28"/>
          <w:szCs w:val="28"/>
        </w:rPr>
        <w:t>共同组队。</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2.实施过程前，实践</w:t>
      </w:r>
      <w:r>
        <w:rPr>
          <w:rFonts w:ascii="仿宋" w:hAnsi="仿宋" w:eastAsia="仿宋" w:cs="宋体"/>
          <w:color w:val="333333"/>
          <w:kern w:val="0"/>
          <w:sz w:val="28"/>
          <w:szCs w:val="28"/>
        </w:rPr>
        <w:t>团队</w:t>
      </w:r>
      <w:r>
        <w:rPr>
          <w:rFonts w:hint="eastAsia" w:ascii="仿宋" w:hAnsi="仿宋" w:eastAsia="仿宋" w:cs="宋体"/>
          <w:color w:val="333333"/>
          <w:kern w:val="0"/>
          <w:sz w:val="28"/>
          <w:szCs w:val="28"/>
        </w:rPr>
        <w:t>与</w:t>
      </w:r>
      <w:r>
        <w:rPr>
          <w:rFonts w:ascii="仿宋" w:hAnsi="仿宋" w:eastAsia="仿宋" w:cs="宋体"/>
          <w:color w:val="333333"/>
          <w:kern w:val="0"/>
          <w:sz w:val="28"/>
          <w:szCs w:val="28"/>
        </w:rPr>
        <w:t>申报单位</w:t>
      </w:r>
      <w:r>
        <w:rPr>
          <w:rFonts w:hint="eastAsia" w:ascii="仿宋" w:hAnsi="仿宋" w:eastAsia="仿宋" w:cs="宋体"/>
          <w:color w:val="333333"/>
          <w:kern w:val="0"/>
          <w:sz w:val="28"/>
          <w:szCs w:val="28"/>
        </w:rPr>
        <w:t>签署安全协议，项目团队须为队员购买保险。每个项目须配备1名指导教师和1</w:t>
      </w:r>
      <w:r>
        <w:rPr>
          <w:rFonts w:ascii="仿宋" w:hAnsi="仿宋" w:eastAsia="仿宋" w:cs="宋体"/>
          <w:color w:val="333333"/>
          <w:kern w:val="0"/>
          <w:sz w:val="28"/>
          <w:szCs w:val="28"/>
        </w:rPr>
        <w:t>名</w:t>
      </w:r>
      <w:r>
        <w:rPr>
          <w:rFonts w:hint="eastAsia" w:ascii="仿宋" w:hAnsi="仿宋" w:eastAsia="仿宋" w:cs="宋体"/>
          <w:color w:val="333333"/>
          <w:kern w:val="0"/>
          <w:sz w:val="28"/>
          <w:szCs w:val="28"/>
        </w:rPr>
        <w:t>本校全日制</w:t>
      </w:r>
      <w:r>
        <w:rPr>
          <w:rFonts w:ascii="仿宋" w:hAnsi="仿宋" w:eastAsia="仿宋" w:cs="宋体"/>
          <w:color w:val="333333"/>
          <w:kern w:val="0"/>
          <w:sz w:val="28"/>
          <w:szCs w:val="28"/>
        </w:rPr>
        <w:t>研究生</w:t>
      </w:r>
      <w:r>
        <w:rPr>
          <w:rFonts w:hint="eastAsia" w:ascii="仿宋" w:hAnsi="仿宋" w:eastAsia="仿宋" w:cs="宋体"/>
          <w:color w:val="333333"/>
          <w:kern w:val="0"/>
          <w:sz w:val="28"/>
          <w:szCs w:val="28"/>
        </w:rPr>
        <w:t>全程</w:t>
      </w:r>
      <w:r>
        <w:rPr>
          <w:rFonts w:ascii="仿宋" w:hAnsi="仿宋" w:eastAsia="仿宋" w:cs="宋体"/>
          <w:color w:val="333333"/>
          <w:kern w:val="0"/>
          <w:sz w:val="28"/>
          <w:szCs w:val="28"/>
        </w:rPr>
        <w:t>参与实践并</w:t>
      </w:r>
      <w:r>
        <w:rPr>
          <w:rFonts w:hint="eastAsia" w:ascii="仿宋" w:hAnsi="仿宋" w:eastAsia="仿宋" w:cs="宋体"/>
          <w:color w:val="333333"/>
          <w:kern w:val="0"/>
          <w:sz w:val="28"/>
          <w:szCs w:val="28"/>
        </w:rPr>
        <w:t>进行指导，指导人员</w:t>
      </w:r>
      <w:r>
        <w:rPr>
          <w:rFonts w:ascii="仿宋" w:hAnsi="仿宋" w:eastAsia="仿宋" w:cs="宋体"/>
          <w:color w:val="333333"/>
          <w:kern w:val="0"/>
          <w:sz w:val="28"/>
          <w:szCs w:val="28"/>
        </w:rPr>
        <w:t>要求全程参与实践活动，</w:t>
      </w:r>
      <w:r>
        <w:rPr>
          <w:rFonts w:hint="eastAsia" w:ascii="仿宋" w:hAnsi="仿宋" w:eastAsia="仿宋" w:cs="宋体"/>
          <w:color w:val="333333"/>
          <w:kern w:val="0"/>
          <w:sz w:val="28"/>
          <w:szCs w:val="28"/>
        </w:rPr>
        <w:t>可自主联系导师、任课教师、社科部教师或学院老师对团队的实践内容、成果等加以指导。</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3.申报单位为项目第一申请人所在学院（学院分团委或校级组织申报，可直接填写组织单位）。申报单位对正式立项的项目实行统一管理，并对各项目团队进行全面的通用知识技能培训和专项知识技能培训，强化团队合作思想、组织纪律意识和吃苦奉献精神教育，增强社会实践的针对性和实效性。</w:t>
      </w:r>
    </w:p>
    <w:p>
      <w:pPr>
        <w:widowControl/>
        <w:spacing w:line="480" w:lineRule="exact"/>
        <w:ind w:firstLine="482"/>
        <w:rPr>
          <w:rFonts w:ascii="仿宋" w:hAnsi="仿宋" w:eastAsia="仿宋" w:cs="宋体"/>
          <w:color w:val="333333"/>
          <w:kern w:val="0"/>
          <w:sz w:val="28"/>
          <w:szCs w:val="28"/>
        </w:rPr>
      </w:pPr>
      <w:r>
        <w:rPr>
          <w:rFonts w:hint="eastAsia" w:ascii="仿宋" w:hAnsi="仿宋" w:eastAsia="仿宋" w:cs="宋体"/>
          <w:b/>
          <w:bCs/>
          <w:color w:val="333333"/>
          <w:kern w:val="0"/>
          <w:sz w:val="28"/>
          <w:szCs w:val="28"/>
        </w:rPr>
        <w:t>九、资助标准</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1.校级招标项目</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重点团队：结合项目实际需要，鼓励跨中医药院校、跨学院、多层次组队，以</w:t>
      </w:r>
      <w:r>
        <w:rPr>
          <w:rFonts w:ascii="仿宋" w:hAnsi="仿宋" w:eastAsia="仿宋" w:cs="宋体"/>
          <w:color w:val="333333"/>
          <w:kern w:val="0"/>
          <w:sz w:val="28"/>
          <w:szCs w:val="28"/>
        </w:rPr>
        <w:t>学院</w:t>
      </w:r>
      <w:r>
        <w:rPr>
          <w:rFonts w:hint="eastAsia" w:ascii="仿宋" w:hAnsi="仿宋" w:eastAsia="仿宋" w:cs="宋体"/>
          <w:color w:val="333333"/>
          <w:kern w:val="0"/>
          <w:sz w:val="28"/>
          <w:szCs w:val="28"/>
        </w:rPr>
        <w:t>分团委</w:t>
      </w:r>
      <w:r>
        <w:rPr>
          <w:rFonts w:ascii="仿宋" w:hAnsi="仿宋" w:eastAsia="仿宋" w:cs="宋体"/>
          <w:color w:val="333333"/>
          <w:kern w:val="0"/>
          <w:sz w:val="28"/>
          <w:szCs w:val="28"/>
        </w:rPr>
        <w:t>、</w:t>
      </w:r>
      <w:r>
        <w:rPr>
          <w:rFonts w:hint="eastAsia" w:ascii="仿宋" w:hAnsi="仿宋" w:eastAsia="仿宋" w:cs="宋体"/>
          <w:color w:val="333333"/>
          <w:kern w:val="0"/>
          <w:sz w:val="28"/>
          <w:szCs w:val="28"/>
        </w:rPr>
        <w:t>校级学生</w:t>
      </w:r>
      <w:r>
        <w:rPr>
          <w:rFonts w:ascii="仿宋" w:hAnsi="仿宋" w:eastAsia="仿宋" w:cs="宋体"/>
          <w:color w:val="333333"/>
          <w:kern w:val="0"/>
          <w:sz w:val="28"/>
          <w:szCs w:val="28"/>
        </w:rPr>
        <w:t>组织</w:t>
      </w:r>
      <w:r>
        <w:rPr>
          <w:rFonts w:hint="eastAsia" w:ascii="仿宋" w:hAnsi="仿宋" w:eastAsia="仿宋" w:cs="宋体"/>
          <w:color w:val="333333"/>
          <w:kern w:val="0"/>
          <w:sz w:val="28"/>
          <w:szCs w:val="28"/>
        </w:rPr>
        <w:t>为单位进行申报，每项资助金额为3000—7000元；</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支持团队：结合项目实际需要，由</w:t>
      </w:r>
      <w:bookmarkStart w:id="1" w:name="_Hlk481140377"/>
      <w:r>
        <w:rPr>
          <w:rFonts w:hint="eastAsia" w:ascii="仿宋" w:hAnsi="仿宋" w:eastAsia="仿宋" w:cs="宋体"/>
          <w:color w:val="333333"/>
          <w:kern w:val="0"/>
          <w:sz w:val="28"/>
          <w:szCs w:val="28"/>
        </w:rPr>
        <w:t>院级学生</w:t>
      </w:r>
      <w:r>
        <w:rPr>
          <w:rFonts w:ascii="仿宋" w:hAnsi="仿宋" w:eastAsia="仿宋" w:cs="宋体"/>
          <w:color w:val="333333"/>
          <w:kern w:val="0"/>
          <w:sz w:val="28"/>
          <w:szCs w:val="28"/>
        </w:rPr>
        <w:t>组织、</w:t>
      </w:r>
      <w:r>
        <w:rPr>
          <w:rFonts w:hint="eastAsia" w:ascii="仿宋" w:hAnsi="仿宋" w:eastAsia="仿宋" w:cs="宋体"/>
          <w:color w:val="333333"/>
          <w:kern w:val="0"/>
          <w:sz w:val="28"/>
          <w:szCs w:val="28"/>
        </w:rPr>
        <w:t>基层团支部</w:t>
      </w:r>
      <w:bookmarkEnd w:id="1"/>
      <w:r>
        <w:rPr>
          <w:rFonts w:hint="eastAsia" w:ascii="仿宋" w:hAnsi="仿宋" w:eastAsia="仿宋" w:cs="宋体"/>
          <w:color w:val="333333"/>
          <w:kern w:val="0"/>
          <w:sz w:val="28"/>
          <w:szCs w:val="28"/>
        </w:rPr>
        <w:t>申报，每项资助金额为1000—3000元。</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2.院级</w:t>
      </w:r>
      <w:r>
        <w:rPr>
          <w:rFonts w:ascii="仿宋" w:hAnsi="仿宋" w:eastAsia="仿宋" w:cs="宋体"/>
          <w:color w:val="333333"/>
          <w:kern w:val="0"/>
          <w:sz w:val="28"/>
          <w:szCs w:val="28"/>
        </w:rPr>
        <w:t>自拟项目</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以学院社会实践活动和学生组团返乡活动为主，纳入社会实践工作整体安排，信息及时统计上报，</w:t>
      </w:r>
      <w:r>
        <w:rPr>
          <w:rFonts w:ascii="仿宋" w:hAnsi="仿宋" w:eastAsia="仿宋" w:cs="宋体"/>
          <w:color w:val="333333"/>
          <w:kern w:val="0"/>
          <w:sz w:val="28"/>
          <w:szCs w:val="28"/>
        </w:rPr>
        <w:t>由学院</w:t>
      </w:r>
      <w:r>
        <w:rPr>
          <w:rFonts w:hint="eastAsia" w:ascii="仿宋" w:hAnsi="仿宋" w:eastAsia="仿宋" w:cs="宋体"/>
          <w:color w:val="333333"/>
          <w:kern w:val="0"/>
          <w:sz w:val="28"/>
          <w:szCs w:val="28"/>
        </w:rPr>
        <w:t>结合</w:t>
      </w:r>
      <w:r>
        <w:rPr>
          <w:rFonts w:ascii="仿宋" w:hAnsi="仿宋" w:eastAsia="仿宋" w:cs="宋体"/>
          <w:color w:val="333333"/>
          <w:kern w:val="0"/>
          <w:sz w:val="28"/>
          <w:szCs w:val="28"/>
        </w:rPr>
        <w:t>实际情况进行</w:t>
      </w:r>
      <w:r>
        <w:rPr>
          <w:rFonts w:hint="eastAsia" w:ascii="仿宋" w:hAnsi="仿宋" w:eastAsia="仿宋" w:cs="宋体"/>
          <w:color w:val="333333"/>
          <w:kern w:val="0"/>
          <w:sz w:val="28"/>
          <w:szCs w:val="28"/>
        </w:rPr>
        <w:t>项目</w:t>
      </w:r>
      <w:r>
        <w:rPr>
          <w:rFonts w:ascii="仿宋" w:hAnsi="仿宋" w:eastAsia="仿宋" w:cs="宋体"/>
          <w:color w:val="333333"/>
          <w:kern w:val="0"/>
          <w:sz w:val="28"/>
          <w:szCs w:val="28"/>
        </w:rPr>
        <w:t>资助。</w:t>
      </w:r>
    </w:p>
    <w:p>
      <w:pPr>
        <w:widowControl/>
        <w:spacing w:line="480" w:lineRule="exact"/>
        <w:ind w:firstLine="482"/>
        <w:rPr>
          <w:rFonts w:ascii="仿宋" w:hAnsi="仿宋" w:eastAsia="仿宋" w:cs="宋体"/>
          <w:color w:val="333333"/>
          <w:kern w:val="0"/>
          <w:sz w:val="28"/>
          <w:szCs w:val="28"/>
        </w:rPr>
      </w:pPr>
      <w:r>
        <w:rPr>
          <w:rFonts w:hint="eastAsia" w:ascii="仿宋" w:hAnsi="仿宋" w:eastAsia="仿宋" w:cs="宋体"/>
          <w:b/>
          <w:bCs/>
          <w:color w:val="333333"/>
          <w:kern w:val="0"/>
          <w:sz w:val="28"/>
          <w:szCs w:val="28"/>
        </w:rPr>
        <w:t>十、工作安排</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1、项目发布、申报、审批（5月）</w:t>
      </w:r>
    </w:p>
    <w:p>
      <w:pPr>
        <w:pStyle w:val="18"/>
        <w:widowControl/>
        <w:numPr>
          <w:ilvl w:val="0"/>
          <w:numId w:val="2"/>
        </w:numPr>
        <w:spacing w:line="480" w:lineRule="exact"/>
        <w:ind w:firstLineChars="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校级</w:t>
      </w:r>
      <w:r>
        <w:rPr>
          <w:rFonts w:ascii="仿宋" w:hAnsi="仿宋" w:eastAsia="仿宋" w:cs="宋体"/>
          <w:b/>
          <w:color w:val="333333"/>
          <w:kern w:val="0"/>
          <w:sz w:val="28"/>
          <w:szCs w:val="28"/>
        </w:rPr>
        <w:t>招标</w:t>
      </w:r>
      <w:r>
        <w:rPr>
          <w:rFonts w:hint="eastAsia" w:ascii="仿宋" w:hAnsi="仿宋" w:eastAsia="仿宋" w:cs="宋体"/>
          <w:b/>
          <w:color w:val="333333"/>
          <w:kern w:val="0"/>
          <w:sz w:val="28"/>
          <w:szCs w:val="28"/>
        </w:rPr>
        <w:t>项目（重点团队</w:t>
      </w:r>
      <w:r>
        <w:rPr>
          <w:rFonts w:ascii="仿宋" w:hAnsi="仿宋" w:eastAsia="仿宋" w:cs="宋体"/>
          <w:b/>
          <w:color w:val="333333"/>
          <w:kern w:val="0"/>
          <w:sz w:val="28"/>
          <w:szCs w:val="28"/>
        </w:rPr>
        <w:t>、支持</w:t>
      </w:r>
      <w:r>
        <w:rPr>
          <w:rFonts w:hint="eastAsia" w:ascii="仿宋" w:hAnsi="仿宋" w:eastAsia="仿宋" w:cs="宋体"/>
          <w:b/>
          <w:color w:val="333333"/>
          <w:kern w:val="0"/>
          <w:sz w:val="28"/>
          <w:szCs w:val="28"/>
        </w:rPr>
        <w:t>团队</w:t>
      </w:r>
      <w:r>
        <w:rPr>
          <w:rFonts w:ascii="仿宋" w:hAnsi="仿宋" w:eastAsia="仿宋" w:cs="宋体"/>
          <w:b/>
          <w:color w:val="333333"/>
          <w:kern w:val="0"/>
          <w:sz w:val="28"/>
          <w:szCs w:val="28"/>
        </w:rPr>
        <w:t>）</w:t>
      </w:r>
    </w:p>
    <w:p>
      <w:pPr>
        <w:widowControl/>
        <w:spacing w:line="480" w:lineRule="exact"/>
        <w:ind w:left="480"/>
        <w:rPr>
          <w:rFonts w:ascii="仿宋" w:hAnsi="仿宋" w:eastAsia="仿宋" w:cs="宋体"/>
          <w:color w:val="333333"/>
          <w:kern w:val="0"/>
          <w:sz w:val="28"/>
          <w:szCs w:val="28"/>
        </w:rPr>
      </w:pPr>
      <w:r>
        <w:rPr>
          <w:rFonts w:hint="eastAsia" w:ascii="仿宋" w:hAnsi="仿宋" w:eastAsia="仿宋" w:cs="宋体"/>
          <w:color w:val="333333"/>
          <w:kern w:val="0"/>
          <w:sz w:val="28"/>
          <w:szCs w:val="28"/>
        </w:rPr>
        <w:t>重点团队申请对象：</w:t>
      </w:r>
      <w:r>
        <w:rPr>
          <w:rFonts w:ascii="仿宋" w:hAnsi="仿宋" w:eastAsia="仿宋" w:cs="宋体"/>
          <w:color w:val="333333"/>
          <w:kern w:val="0"/>
          <w:sz w:val="28"/>
          <w:szCs w:val="28"/>
        </w:rPr>
        <w:t>学院</w:t>
      </w:r>
      <w:r>
        <w:rPr>
          <w:rFonts w:hint="eastAsia" w:ascii="仿宋" w:hAnsi="仿宋" w:eastAsia="仿宋" w:cs="宋体"/>
          <w:color w:val="333333"/>
          <w:kern w:val="0"/>
          <w:sz w:val="28"/>
          <w:szCs w:val="28"/>
        </w:rPr>
        <w:t>分团委</w:t>
      </w:r>
      <w:r>
        <w:rPr>
          <w:rFonts w:ascii="仿宋" w:hAnsi="仿宋" w:eastAsia="仿宋" w:cs="宋体"/>
          <w:color w:val="333333"/>
          <w:kern w:val="0"/>
          <w:sz w:val="28"/>
          <w:szCs w:val="28"/>
        </w:rPr>
        <w:t>、</w:t>
      </w:r>
      <w:r>
        <w:rPr>
          <w:rFonts w:hint="eastAsia" w:ascii="仿宋" w:hAnsi="仿宋" w:eastAsia="仿宋" w:cs="宋体"/>
          <w:color w:val="333333"/>
          <w:kern w:val="0"/>
          <w:sz w:val="28"/>
          <w:szCs w:val="28"/>
        </w:rPr>
        <w:t>校级学生</w:t>
      </w:r>
      <w:r>
        <w:rPr>
          <w:rFonts w:ascii="仿宋" w:hAnsi="仿宋" w:eastAsia="仿宋" w:cs="宋体"/>
          <w:color w:val="333333"/>
          <w:kern w:val="0"/>
          <w:sz w:val="28"/>
          <w:szCs w:val="28"/>
        </w:rPr>
        <w:t>组织</w:t>
      </w:r>
    </w:p>
    <w:p>
      <w:pPr>
        <w:widowControl/>
        <w:spacing w:line="480" w:lineRule="exact"/>
        <w:ind w:left="480"/>
        <w:rPr>
          <w:rFonts w:ascii="仿宋" w:hAnsi="仿宋" w:eastAsia="仿宋" w:cs="宋体"/>
          <w:color w:val="333333"/>
          <w:kern w:val="0"/>
          <w:sz w:val="28"/>
          <w:szCs w:val="28"/>
        </w:rPr>
      </w:pPr>
      <w:r>
        <w:rPr>
          <w:rFonts w:hint="eastAsia" w:ascii="仿宋" w:hAnsi="仿宋" w:eastAsia="仿宋" w:cs="宋体"/>
          <w:color w:val="333333"/>
          <w:kern w:val="0"/>
          <w:sz w:val="28"/>
          <w:szCs w:val="28"/>
        </w:rPr>
        <w:t>支持团队</w:t>
      </w:r>
      <w:r>
        <w:rPr>
          <w:rFonts w:ascii="仿宋" w:hAnsi="仿宋" w:eastAsia="仿宋" w:cs="宋体"/>
          <w:color w:val="333333"/>
          <w:kern w:val="0"/>
          <w:sz w:val="28"/>
          <w:szCs w:val="28"/>
        </w:rPr>
        <w:t>申请对象</w:t>
      </w:r>
      <w:r>
        <w:rPr>
          <w:rFonts w:hint="eastAsia" w:ascii="仿宋" w:hAnsi="仿宋" w:eastAsia="仿宋" w:cs="宋体"/>
          <w:color w:val="333333"/>
          <w:kern w:val="0"/>
          <w:sz w:val="28"/>
          <w:szCs w:val="28"/>
        </w:rPr>
        <w:t>：院级学生组织、基层团支部</w:t>
      </w:r>
    </w:p>
    <w:p>
      <w:pPr>
        <w:widowControl/>
        <w:spacing w:line="480" w:lineRule="exact"/>
        <w:ind w:left="480"/>
        <w:rPr>
          <w:rFonts w:ascii="仿宋" w:hAnsi="仿宋" w:eastAsia="仿宋" w:cs="宋体"/>
          <w:color w:val="333333"/>
          <w:kern w:val="0"/>
          <w:sz w:val="28"/>
          <w:szCs w:val="28"/>
        </w:rPr>
      </w:pPr>
      <w:r>
        <w:rPr>
          <w:rFonts w:hint="eastAsia" w:ascii="仿宋" w:hAnsi="仿宋" w:eastAsia="仿宋" w:cs="宋体"/>
          <w:color w:val="333333"/>
          <w:kern w:val="0"/>
          <w:sz w:val="28"/>
          <w:szCs w:val="28"/>
        </w:rPr>
        <w:t>填写表格：暑期社会实践团队项目申报书（见附件2）；</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 xml:space="preserve">          实践团队汇总表（见附件3）</w:t>
      </w:r>
    </w:p>
    <w:p>
      <w:pPr>
        <w:widowControl/>
        <w:spacing w:line="480" w:lineRule="exact"/>
        <w:ind w:firstLine="480"/>
        <w:rPr>
          <w:rFonts w:hint="eastAsia" w:ascii="仿宋" w:hAnsi="仿宋" w:eastAsia="仿宋" w:cs="宋体"/>
          <w:color w:val="333333"/>
          <w:kern w:val="0"/>
          <w:sz w:val="28"/>
          <w:szCs w:val="28"/>
        </w:rPr>
      </w:pPr>
      <w:r>
        <w:rPr>
          <w:rFonts w:hint="eastAsia" w:ascii="仿宋" w:hAnsi="仿宋" w:eastAsia="仿宋" w:cs="宋体"/>
          <w:color w:val="333333"/>
          <w:kern w:val="0"/>
          <w:sz w:val="28"/>
          <w:szCs w:val="28"/>
        </w:rPr>
        <w:t>截止时间：</w:t>
      </w:r>
      <w:r>
        <w:rPr>
          <w:rFonts w:ascii="仿宋" w:hAnsi="仿宋" w:eastAsia="仿宋" w:cs="宋体"/>
          <w:color w:val="333333"/>
          <w:kern w:val="0"/>
          <w:sz w:val="28"/>
          <w:szCs w:val="28"/>
        </w:rPr>
        <w:t>以</w:t>
      </w:r>
      <w:r>
        <w:rPr>
          <w:rFonts w:hint="eastAsia" w:ascii="仿宋" w:hAnsi="仿宋" w:eastAsia="仿宋" w:cs="宋体"/>
          <w:color w:val="333333"/>
          <w:kern w:val="0"/>
          <w:sz w:val="28"/>
          <w:szCs w:val="28"/>
        </w:rPr>
        <w:t>学院分团委</w:t>
      </w:r>
      <w:r>
        <w:rPr>
          <w:rFonts w:ascii="仿宋" w:hAnsi="仿宋" w:eastAsia="仿宋" w:cs="宋体"/>
          <w:color w:val="333333"/>
          <w:kern w:val="0"/>
          <w:sz w:val="28"/>
          <w:szCs w:val="28"/>
        </w:rPr>
        <w:t>和校级</w:t>
      </w:r>
      <w:r>
        <w:rPr>
          <w:rFonts w:hint="eastAsia" w:ascii="仿宋" w:hAnsi="仿宋" w:eastAsia="仿宋" w:cs="宋体"/>
          <w:color w:val="333333"/>
          <w:kern w:val="0"/>
          <w:sz w:val="28"/>
          <w:szCs w:val="28"/>
        </w:rPr>
        <w:t>学生</w:t>
      </w:r>
      <w:r>
        <w:rPr>
          <w:rFonts w:ascii="仿宋" w:hAnsi="仿宋" w:eastAsia="仿宋" w:cs="宋体"/>
          <w:color w:val="333333"/>
          <w:kern w:val="0"/>
          <w:sz w:val="28"/>
          <w:szCs w:val="28"/>
        </w:rPr>
        <w:t>组织为单位</w:t>
      </w:r>
      <w:r>
        <w:rPr>
          <w:rFonts w:hint="eastAsia" w:ascii="仿宋" w:hAnsi="仿宋" w:eastAsia="仿宋" w:cs="宋体"/>
          <w:color w:val="333333"/>
          <w:kern w:val="0"/>
          <w:sz w:val="28"/>
          <w:szCs w:val="28"/>
        </w:rPr>
        <w:t>提交申请书和实践团队汇总表，于</w:t>
      </w:r>
      <w:r>
        <w:rPr>
          <w:rFonts w:hint="eastAsia" w:ascii="仿宋" w:hAnsi="仿宋" w:eastAsia="仿宋" w:cs="宋体"/>
          <w:color w:val="333333"/>
          <w:kern w:val="0"/>
          <w:sz w:val="28"/>
          <w:szCs w:val="28"/>
          <w:lang w:val="en-US" w:eastAsia="zh-CN"/>
        </w:rPr>
        <w:t>6</w:t>
      </w:r>
      <w:r>
        <w:rPr>
          <w:rFonts w:hint="eastAsia" w:ascii="仿宋" w:hAnsi="仿宋" w:eastAsia="仿宋" w:cs="宋体"/>
          <w:color w:val="333333"/>
          <w:kern w:val="0"/>
          <w:sz w:val="28"/>
          <w:szCs w:val="28"/>
        </w:rPr>
        <w:t>月</w:t>
      </w:r>
      <w:r>
        <w:rPr>
          <w:rFonts w:hint="eastAsia" w:ascii="仿宋" w:hAnsi="仿宋" w:eastAsia="仿宋" w:cs="宋体"/>
          <w:color w:val="333333"/>
          <w:kern w:val="0"/>
          <w:sz w:val="28"/>
          <w:szCs w:val="28"/>
          <w:lang w:val="en-US" w:eastAsia="zh-CN"/>
        </w:rPr>
        <w:t>8</w:t>
      </w:r>
      <w:r>
        <w:rPr>
          <w:rFonts w:hint="eastAsia" w:ascii="仿宋" w:hAnsi="仿宋" w:eastAsia="仿宋" w:cs="宋体"/>
          <w:color w:val="333333"/>
          <w:kern w:val="0"/>
          <w:sz w:val="28"/>
          <w:szCs w:val="28"/>
        </w:rPr>
        <w:t>日16点前发送</w:t>
      </w:r>
      <w:r>
        <w:rPr>
          <w:rFonts w:ascii="仿宋" w:hAnsi="仿宋" w:eastAsia="仿宋" w:cs="宋体"/>
          <w:color w:val="333333"/>
          <w:kern w:val="0"/>
          <w:sz w:val="28"/>
          <w:szCs w:val="28"/>
        </w:rPr>
        <w:t>邮箱</w:t>
      </w:r>
      <w:r>
        <w:rPr>
          <w:rFonts w:hint="eastAsia" w:ascii="仿宋" w:hAnsi="仿宋" w:eastAsia="仿宋" w:cs="宋体"/>
          <w:color w:val="333333"/>
          <w:kern w:val="0"/>
          <w:sz w:val="28"/>
          <w:szCs w:val="28"/>
        </w:rPr>
        <w:t>（命名：**学院/校级</w:t>
      </w:r>
      <w:r>
        <w:rPr>
          <w:rFonts w:ascii="仿宋" w:hAnsi="仿宋" w:eastAsia="仿宋" w:cs="宋体"/>
          <w:color w:val="333333"/>
          <w:kern w:val="0"/>
          <w:sz w:val="28"/>
          <w:szCs w:val="28"/>
        </w:rPr>
        <w:t>学生组织</w:t>
      </w:r>
      <w:r>
        <w:rPr>
          <w:rFonts w:hint="eastAsia" w:ascii="仿宋" w:hAnsi="仿宋" w:eastAsia="仿宋" w:cs="宋体"/>
          <w:color w:val="333333"/>
          <w:kern w:val="0"/>
          <w:sz w:val="28"/>
          <w:szCs w:val="28"/>
        </w:rPr>
        <w:t>重点</w:t>
      </w:r>
      <w:r>
        <w:rPr>
          <w:rFonts w:ascii="仿宋" w:hAnsi="仿宋" w:eastAsia="仿宋" w:cs="宋体"/>
          <w:color w:val="333333"/>
          <w:kern w:val="0"/>
          <w:sz w:val="28"/>
          <w:szCs w:val="28"/>
        </w:rPr>
        <w:t>团队</w:t>
      </w:r>
      <w:r>
        <w:rPr>
          <w:rFonts w:hint="eastAsia" w:ascii="仿宋" w:hAnsi="仿宋" w:eastAsia="仿宋" w:cs="宋体"/>
          <w:color w:val="333333"/>
          <w:kern w:val="0"/>
          <w:sz w:val="28"/>
          <w:szCs w:val="28"/>
        </w:rPr>
        <w:t>申报书、**学院支持团队申报书）。纸质版（签章</w:t>
      </w:r>
      <w:r>
        <w:rPr>
          <w:rFonts w:ascii="仿宋" w:hAnsi="仿宋" w:eastAsia="仿宋" w:cs="宋体"/>
          <w:color w:val="333333"/>
          <w:kern w:val="0"/>
          <w:sz w:val="28"/>
          <w:szCs w:val="28"/>
        </w:rPr>
        <w:t>）</w:t>
      </w:r>
      <w:r>
        <w:rPr>
          <w:rFonts w:hint="eastAsia" w:ascii="仿宋" w:hAnsi="仿宋" w:eastAsia="仿宋" w:cs="宋体"/>
          <w:color w:val="333333"/>
          <w:kern w:val="0"/>
          <w:sz w:val="28"/>
          <w:szCs w:val="28"/>
          <w:lang w:val="en-US" w:eastAsia="zh-CN"/>
        </w:rPr>
        <w:t>6</w:t>
      </w:r>
      <w:r>
        <w:rPr>
          <w:rFonts w:hint="eastAsia" w:ascii="仿宋" w:hAnsi="仿宋" w:eastAsia="仿宋" w:cs="宋体"/>
          <w:color w:val="333333"/>
          <w:kern w:val="0"/>
          <w:sz w:val="28"/>
          <w:szCs w:val="28"/>
        </w:rPr>
        <w:t>月</w:t>
      </w:r>
      <w:r>
        <w:rPr>
          <w:rFonts w:hint="eastAsia" w:ascii="仿宋" w:hAnsi="仿宋" w:eastAsia="仿宋" w:cs="宋体"/>
          <w:color w:val="333333"/>
          <w:kern w:val="0"/>
          <w:sz w:val="28"/>
          <w:szCs w:val="28"/>
          <w:lang w:val="en-US" w:eastAsia="zh-CN"/>
        </w:rPr>
        <w:t>8</w:t>
      </w:r>
      <w:r>
        <w:rPr>
          <w:rFonts w:hint="eastAsia" w:ascii="仿宋" w:hAnsi="仿宋" w:eastAsia="仿宋" w:cs="宋体"/>
          <w:color w:val="333333"/>
          <w:kern w:val="0"/>
          <w:sz w:val="28"/>
          <w:szCs w:val="28"/>
        </w:rPr>
        <w:t>日16点</w:t>
      </w:r>
      <w:r>
        <w:rPr>
          <w:rFonts w:hint="eastAsia" w:ascii="仿宋" w:hAnsi="仿宋" w:eastAsia="仿宋" w:cs="宋体"/>
          <w:color w:val="333333"/>
          <w:kern w:val="0"/>
          <w:sz w:val="28"/>
          <w:szCs w:val="28"/>
          <w:lang w:val="en-US" w:eastAsia="zh-CN"/>
        </w:rPr>
        <w:t>交至西区学六楼218</w:t>
      </w:r>
      <w:r>
        <w:rPr>
          <w:rFonts w:hint="eastAsia" w:ascii="仿宋" w:hAnsi="仿宋" w:eastAsia="仿宋" w:cs="宋体"/>
          <w:color w:val="333333"/>
          <w:kern w:val="0"/>
          <w:sz w:val="28"/>
          <w:szCs w:val="28"/>
        </w:rPr>
        <w:t>。</w:t>
      </w:r>
    </w:p>
    <w:p>
      <w:pPr>
        <w:widowControl/>
        <w:spacing w:line="480" w:lineRule="exact"/>
        <w:ind w:firstLine="480"/>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申报材料上交后线上评审立项。</w:t>
      </w: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（2）院级自拟项目（学院</w:t>
      </w:r>
      <w:r>
        <w:rPr>
          <w:rFonts w:ascii="仿宋" w:hAnsi="仿宋" w:eastAsia="仿宋" w:cs="宋体"/>
          <w:b/>
          <w:color w:val="333333"/>
          <w:kern w:val="0"/>
          <w:sz w:val="28"/>
          <w:szCs w:val="28"/>
        </w:rPr>
        <w:t>团队、返乡团队）</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申请对象：院级学生组织</w:t>
      </w:r>
      <w:r>
        <w:rPr>
          <w:rFonts w:ascii="仿宋" w:hAnsi="仿宋" w:eastAsia="仿宋" w:cs="宋体"/>
          <w:color w:val="333333"/>
          <w:kern w:val="0"/>
          <w:sz w:val="28"/>
          <w:szCs w:val="28"/>
        </w:rPr>
        <w:t>、团支部、组团返乡</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填写表格：北京中医药大学学院团队、团队返乡申请表（见附件4）学院团队及返乡实践汇总表（见附件5）</w:t>
      </w:r>
    </w:p>
    <w:p>
      <w:pPr>
        <w:widowControl/>
        <w:spacing w:line="480" w:lineRule="exact"/>
        <w:ind w:firstLine="465"/>
        <w:rPr>
          <w:rFonts w:ascii="仿宋" w:hAnsi="仿宋" w:eastAsia="仿宋" w:cs="宋体"/>
          <w:color w:val="333333"/>
          <w:kern w:val="0"/>
          <w:sz w:val="28"/>
          <w:szCs w:val="28"/>
        </w:rPr>
      </w:pPr>
      <w:r>
        <w:rPr>
          <w:rFonts w:hint="eastAsia" w:ascii="仿宋" w:hAnsi="仿宋" w:eastAsia="仿宋" w:cs="宋体"/>
          <w:color w:val="333333"/>
          <w:kern w:val="0"/>
          <w:sz w:val="28"/>
          <w:szCs w:val="28"/>
        </w:rPr>
        <w:t>截止时间：以学院</w:t>
      </w:r>
      <w:r>
        <w:rPr>
          <w:rFonts w:ascii="仿宋" w:hAnsi="仿宋" w:eastAsia="仿宋" w:cs="宋体"/>
          <w:color w:val="333333"/>
          <w:kern w:val="0"/>
          <w:sz w:val="28"/>
          <w:szCs w:val="28"/>
        </w:rPr>
        <w:t>为单位</w:t>
      </w:r>
      <w:r>
        <w:rPr>
          <w:rFonts w:hint="eastAsia" w:ascii="仿宋" w:hAnsi="仿宋" w:eastAsia="仿宋" w:cs="宋体"/>
          <w:color w:val="333333"/>
          <w:kern w:val="0"/>
          <w:sz w:val="28"/>
          <w:szCs w:val="28"/>
        </w:rPr>
        <w:t>于</w:t>
      </w:r>
      <w:r>
        <w:rPr>
          <w:rFonts w:hint="eastAsia" w:ascii="仿宋" w:hAnsi="仿宋" w:eastAsia="仿宋" w:cs="宋体"/>
          <w:color w:val="333333"/>
          <w:kern w:val="0"/>
          <w:sz w:val="28"/>
          <w:szCs w:val="28"/>
          <w:lang w:val="en-US" w:eastAsia="zh-CN"/>
        </w:rPr>
        <w:t>6</w:t>
      </w:r>
      <w:r>
        <w:rPr>
          <w:rFonts w:hint="eastAsia" w:ascii="仿宋" w:hAnsi="仿宋" w:eastAsia="仿宋" w:cs="宋体"/>
          <w:color w:val="333333"/>
          <w:kern w:val="0"/>
          <w:sz w:val="28"/>
          <w:szCs w:val="28"/>
        </w:rPr>
        <w:t>月</w:t>
      </w:r>
      <w:r>
        <w:rPr>
          <w:rFonts w:hint="eastAsia" w:ascii="仿宋" w:hAnsi="仿宋" w:eastAsia="仿宋" w:cs="宋体"/>
          <w:color w:val="333333"/>
          <w:kern w:val="0"/>
          <w:sz w:val="28"/>
          <w:szCs w:val="28"/>
          <w:lang w:val="en-US" w:eastAsia="zh-CN"/>
        </w:rPr>
        <w:t>8</w:t>
      </w:r>
      <w:r>
        <w:rPr>
          <w:rFonts w:hint="eastAsia" w:ascii="仿宋" w:hAnsi="仿宋" w:eastAsia="仿宋" w:cs="宋体"/>
          <w:color w:val="333333"/>
          <w:kern w:val="0"/>
          <w:sz w:val="28"/>
          <w:szCs w:val="28"/>
        </w:rPr>
        <w:t>日16点前</w:t>
      </w:r>
      <w:r>
        <w:rPr>
          <w:rFonts w:ascii="仿宋" w:hAnsi="仿宋" w:eastAsia="仿宋" w:cs="宋体"/>
          <w:color w:val="333333"/>
          <w:kern w:val="0"/>
          <w:sz w:val="28"/>
          <w:szCs w:val="28"/>
        </w:rPr>
        <w:t>提交</w:t>
      </w:r>
      <w:r>
        <w:rPr>
          <w:rFonts w:hint="eastAsia" w:ascii="仿宋" w:hAnsi="仿宋" w:eastAsia="仿宋" w:cs="宋体"/>
          <w:color w:val="333333"/>
          <w:kern w:val="0"/>
          <w:sz w:val="28"/>
          <w:szCs w:val="28"/>
        </w:rPr>
        <w:t>《学院团队及返乡实践汇总表》电子版</w:t>
      </w:r>
      <w:r>
        <w:rPr>
          <w:rFonts w:ascii="仿宋" w:hAnsi="仿宋" w:eastAsia="仿宋" w:cs="宋体"/>
          <w:color w:val="333333"/>
          <w:kern w:val="0"/>
          <w:sz w:val="28"/>
          <w:szCs w:val="28"/>
        </w:rPr>
        <w:t>和纸质版</w:t>
      </w:r>
      <w:r>
        <w:rPr>
          <w:rFonts w:hint="eastAsia" w:ascii="仿宋" w:hAnsi="仿宋" w:eastAsia="仿宋" w:cs="宋体"/>
          <w:color w:val="333333"/>
          <w:kern w:val="0"/>
          <w:sz w:val="28"/>
          <w:szCs w:val="28"/>
        </w:rPr>
        <w:t>（签章</w:t>
      </w:r>
      <w:r>
        <w:rPr>
          <w:rFonts w:ascii="仿宋" w:hAnsi="仿宋" w:eastAsia="仿宋" w:cs="宋体"/>
          <w:color w:val="333333"/>
          <w:kern w:val="0"/>
          <w:sz w:val="28"/>
          <w:szCs w:val="28"/>
        </w:rPr>
        <w:t>）</w:t>
      </w:r>
      <w:r>
        <w:rPr>
          <w:rFonts w:hint="eastAsia" w:ascii="仿宋" w:hAnsi="仿宋" w:eastAsia="仿宋" w:cs="宋体"/>
          <w:color w:val="333333"/>
          <w:kern w:val="0"/>
          <w:sz w:val="28"/>
          <w:szCs w:val="28"/>
        </w:rPr>
        <w:t>。</w:t>
      </w:r>
    </w:p>
    <w:p>
      <w:pPr>
        <w:widowControl/>
        <w:spacing w:line="480" w:lineRule="exact"/>
        <w:ind w:firstLine="465"/>
        <w:rPr>
          <w:rFonts w:ascii="仿宋" w:hAnsi="仿宋" w:eastAsia="仿宋" w:cs="宋体"/>
          <w:color w:val="333333"/>
          <w:kern w:val="0"/>
          <w:sz w:val="28"/>
          <w:szCs w:val="28"/>
        </w:rPr>
      </w:pPr>
      <w:r>
        <w:rPr>
          <w:rFonts w:hint="eastAsia" w:ascii="仿宋" w:hAnsi="仿宋" w:eastAsia="仿宋" w:cs="宋体"/>
          <w:color w:val="333333"/>
          <w:kern w:val="0"/>
          <w:sz w:val="28"/>
          <w:szCs w:val="28"/>
        </w:rPr>
        <w:t>2、誓师、培训（6月）</w:t>
      </w:r>
    </w:p>
    <w:p>
      <w:pPr>
        <w:widowControl/>
        <w:spacing w:line="480" w:lineRule="exact"/>
        <w:ind w:firstLine="560" w:firstLineChars="200"/>
        <w:rPr>
          <w:rFonts w:ascii="仿宋" w:hAnsi="仿宋" w:eastAsia="仿宋" w:cs="宋体"/>
          <w:color w:val="333333"/>
          <w:kern w:val="0"/>
          <w:sz w:val="28"/>
          <w:szCs w:val="28"/>
        </w:rPr>
      </w:pPr>
      <w:r>
        <w:rPr>
          <w:rFonts w:hint="eastAsia" w:ascii="仿宋" w:hAnsi="仿宋" w:eastAsia="仿宋" w:cs="宋体"/>
          <w:color w:val="333333"/>
          <w:kern w:val="0"/>
          <w:sz w:val="28"/>
          <w:szCs w:val="28"/>
        </w:rPr>
        <w:t>校团委将于6月组织开展团队誓师及实践项目专项培训工作。</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3、组织实施及实践要求（7月-8月）</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校级立项团队：按照学校立项结果及相关要求，组织实施，开展社会实践活动。实践成果（电子版</w:t>
      </w:r>
      <w:r>
        <w:rPr>
          <w:rFonts w:ascii="仿宋" w:hAnsi="仿宋" w:eastAsia="仿宋" w:cs="宋体"/>
          <w:color w:val="333333"/>
          <w:kern w:val="0"/>
          <w:sz w:val="28"/>
          <w:szCs w:val="28"/>
        </w:rPr>
        <w:t>）</w:t>
      </w:r>
      <w:r>
        <w:rPr>
          <w:rFonts w:hint="eastAsia" w:ascii="仿宋" w:hAnsi="仿宋" w:eastAsia="仿宋" w:cs="宋体"/>
          <w:color w:val="333333"/>
          <w:kern w:val="0"/>
          <w:sz w:val="28"/>
          <w:szCs w:val="28"/>
        </w:rPr>
        <w:t>要求实践期间提交微信简报1篇（800字，4-6张图片），活动结束后提交社会实践总结报告1份（2000字，模板参照附件6）、调研论文1篇（2000字，模板参照附件7）、具有代表性的实践图片6张（高像素JPG格式）、实践微视频（4min,画面清晰流畅反映实践主题，MP4格式）。</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院级立项团队（返乡团队）：按照学院立项结果及相关要求，开展社会实践活动。实践成果（电子版）要求实践总结报告1份（1000-2000字），具有</w:t>
      </w:r>
      <w:r>
        <w:rPr>
          <w:rFonts w:ascii="仿宋" w:hAnsi="仿宋" w:eastAsia="仿宋" w:cs="宋体"/>
          <w:color w:val="333333"/>
          <w:kern w:val="0"/>
          <w:sz w:val="28"/>
          <w:szCs w:val="28"/>
        </w:rPr>
        <w:t>代表性的</w:t>
      </w:r>
      <w:r>
        <w:rPr>
          <w:rFonts w:hint="eastAsia" w:ascii="仿宋" w:hAnsi="仿宋" w:eastAsia="仿宋" w:cs="宋体"/>
          <w:color w:val="333333"/>
          <w:kern w:val="0"/>
          <w:sz w:val="28"/>
          <w:szCs w:val="28"/>
        </w:rPr>
        <w:t>实践图片2张（高像素JPG格式），实践单位考评表原件（见附件8），提交学院汇总。</w:t>
      </w:r>
    </w:p>
    <w:p>
      <w:pPr>
        <w:widowControl/>
        <w:spacing w:line="480" w:lineRule="exact"/>
        <w:ind w:firstLine="420" w:firstLineChars="150"/>
        <w:rPr>
          <w:rFonts w:ascii="仿宋" w:hAnsi="仿宋" w:eastAsia="仿宋" w:cs="宋体"/>
          <w:color w:val="333333"/>
          <w:kern w:val="0"/>
          <w:sz w:val="28"/>
          <w:szCs w:val="28"/>
        </w:rPr>
      </w:pPr>
      <w:r>
        <w:rPr>
          <w:rFonts w:hint="eastAsia" w:ascii="仿宋" w:hAnsi="仿宋" w:eastAsia="仿宋" w:cs="宋体"/>
          <w:color w:val="333333"/>
          <w:kern w:val="0"/>
          <w:sz w:val="28"/>
          <w:szCs w:val="28"/>
        </w:rPr>
        <w:t>以上实践成果作为第二课堂学分认证和答辩评优的基本要求。</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4、总结答辩（9月）</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校级立项团队：9月1日16时前以学院分团委、校级学生组织为单位报送实践成果（电子版）（命名：**学院/学生组织实践成果）。9月上旬进行总结答辩，具体时间地点另行通知。答辩形式为4分钟视频汇报，1分钟感悟分享。答辩现场提交报销发票（正规发票，须经团队负责人、指导老师、学院</w:t>
      </w:r>
      <w:r>
        <w:rPr>
          <w:rFonts w:ascii="仿宋" w:hAnsi="仿宋" w:eastAsia="仿宋" w:cs="宋体"/>
          <w:color w:val="333333"/>
          <w:kern w:val="0"/>
          <w:sz w:val="28"/>
          <w:szCs w:val="28"/>
        </w:rPr>
        <w:t>分团委书记</w:t>
      </w:r>
      <w:r>
        <w:rPr>
          <w:rFonts w:hint="eastAsia" w:ascii="仿宋" w:hAnsi="仿宋" w:eastAsia="仿宋" w:cs="宋体"/>
          <w:color w:val="333333"/>
          <w:kern w:val="0"/>
          <w:sz w:val="28"/>
          <w:szCs w:val="28"/>
        </w:rPr>
        <w:t>审核、签字）。</w:t>
      </w: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color w:val="333333"/>
          <w:kern w:val="0"/>
          <w:sz w:val="28"/>
          <w:szCs w:val="28"/>
        </w:rPr>
        <w:t>各学院：9月5日前提交《2018年暑期社会实践总结情况统计表》（附件9），《北京中医药大学青年教师指导社会实践活动学时认证表》（附件10）。</w:t>
      </w:r>
    </w:p>
    <w:p>
      <w:pPr>
        <w:widowControl/>
        <w:spacing w:line="480" w:lineRule="exact"/>
        <w:rPr>
          <w:rFonts w:ascii="仿宋" w:hAnsi="仿宋" w:eastAsia="仿宋" w:cs="宋体"/>
          <w:color w:val="000000" w:themeColor="text1"/>
          <w:kern w:val="0"/>
          <w:sz w:val="28"/>
          <w:szCs w:val="28"/>
          <w14:textFill>
            <w14:solidFill>
              <w14:schemeClr w14:val="tx1"/>
            </w14:solidFill>
          </w14:textFill>
        </w:rPr>
      </w:pPr>
      <w:r>
        <w:fldChar w:fldCharType="begin"/>
      </w:r>
      <w:r>
        <w:instrText xml:space="preserve"> HYPERLINK "mailto:电子版发送XTW218@163.com，盖章纸质版提交校团委218" </w:instrText>
      </w:r>
      <w:r>
        <w:fldChar w:fldCharType="separate"/>
      </w:r>
      <w:r>
        <w:rPr>
          <w:rStyle w:val="9"/>
          <w:rFonts w:hint="eastAsia" w:ascii="仿宋" w:hAnsi="仿宋" w:eastAsia="仿宋" w:cs="宋体"/>
          <w:color w:val="000000" w:themeColor="text1"/>
          <w:kern w:val="0"/>
          <w:sz w:val="28"/>
          <w:szCs w:val="28"/>
          <w:u w:val="none"/>
          <w14:textFill>
            <w14:solidFill>
              <w14:schemeClr w14:val="tx1"/>
            </w14:solidFill>
          </w14:textFill>
        </w:rPr>
        <w:t>电子版发送邮箱，盖章纸质版提交校团委218</w:t>
      </w:r>
      <w:r>
        <w:rPr>
          <w:rStyle w:val="9"/>
          <w:rFonts w:hint="eastAsia" w:ascii="仿宋" w:hAnsi="仿宋" w:eastAsia="仿宋" w:cs="宋体"/>
          <w:color w:val="000000" w:themeColor="text1"/>
          <w:kern w:val="0"/>
          <w:sz w:val="28"/>
          <w:szCs w:val="28"/>
          <w:u w:val="none"/>
          <w14:textFill>
            <w14:solidFill>
              <w14:schemeClr w14:val="tx1"/>
            </w14:solidFill>
          </w14:textFill>
        </w:rPr>
        <w:fldChar w:fldCharType="end"/>
      </w:r>
      <w:r>
        <w:rPr>
          <w:rFonts w:hint="eastAsia" w:ascii="仿宋" w:hAnsi="仿宋" w:eastAsia="仿宋" w:cs="宋体"/>
          <w:color w:val="000000" w:themeColor="text1"/>
          <w:kern w:val="0"/>
          <w:sz w:val="28"/>
          <w:szCs w:val="28"/>
          <w14:textFill>
            <w14:solidFill>
              <w14:schemeClr w14:val="tx1"/>
            </w14:solidFill>
          </w14:textFill>
        </w:rPr>
        <w:t>。</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5、表彰与激励机制（9月-10月）</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校团委对各团队社会实践情况和返乡实践情况进行全面汇总，报送学校党委、团市委等有关部门，并进行总结表彰。</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在校团委和学院立项的</w:t>
      </w:r>
      <w:r>
        <w:rPr>
          <w:rFonts w:ascii="仿宋" w:hAnsi="仿宋" w:eastAsia="仿宋" w:cs="宋体"/>
          <w:color w:val="333333"/>
          <w:kern w:val="0"/>
          <w:sz w:val="28"/>
          <w:szCs w:val="28"/>
        </w:rPr>
        <w:t>团队</w:t>
      </w:r>
      <w:r>
        <w:rPr>
          <w:rFonts w:hint="eastAsia" w:ascii="仿宋" w:hAnsi="仿宋" w:eastAsia="仿宋" w:cs="宋体"/>
          <w:color w:val="333333"/>
          <w:kern w:val="0"/>
          <w:sz w:val="28"/>
          <w:szCs w:val="28"/>
        </w:rPr>
        <w:t>，认真完成实践活动，并按照要求提交社会实践成果，可依照《学生手册》、</w:t>
      </w:r>
      <w:r>
        <w:rPr>
          <w:rFonts w:ascii="仿宋" w:hAnsi="仿宋" w:eastAsia="仿宋" w:cs="宋体"/>
          <w:color w:val="333333"/>
          <w:kern w:val="0"/>
          <w:sz w:val="28"/>
          <w:szCs w:val="28"/>
        </w:rPr>
        <w:t>《</w:t>
      </w:r>
      <w:r>
        <w:rPr>
          <w:rFonts w:hint="eastAsia" w:ascii="仿宋" w:hAnsi="仿宋" w:eastAsia="仿宋" w:cs="宋体"/>
          <w:color w:val="333333"/>
          <w:kern w:val="0"/>
          <w:sz w:val="28"/>
          <w:szCs w:val="28"/>
        </w:rPr>
        <w:t>研究生</w:t>
      </w:r>
      <w:r>
        <w:rPr>
          <w:rFonts w:ascii="仿宋" w:hAnsi="仿宋" w:eastAsia="仿宋" w:cs="宋体"/>
          <w:color w:val="333333"/>
          <w:kern w:val="0"/>
          <w:sz w:val="28"/>
          <w:szCs w:val="28"/>
        </w:rPr>
        <w:t>手册》</w:t>
      </w:r>
      <w:r>
        <w:rPr>
          <w:rFonts w:hint="eastAsia" w:ascii="仿宋" w:hAnsi="仿宋" w:eastAsia="仿宋" w:cs="宋体"/>
          <w:color w:val="333333"/>
          <w:kern w:val="0"/>
          <w:sz w:val="28"/>
          <w:szCs w:val="28"/>
        </w:rPr>
        <w:t>和第二课堂实践学分要求等规定，取得实践学分。未按时向学校和学院申请立项，不给予实践学分。立项后有调整，需提前申请报备，按批复要求执行。学校、学院给予青年教师指导社会实践活动学时证明。</w:t>
      </w:r>
    </w:p>
    <w:p>
      <w:pPr>
        <w:widowControl/>
        <w:spacing w:line="480" w:lineRule="exact"/>
        <w:ind w:firstLine="482"/>
        <w:rPr>
          <w:rFonts w:ascii="仿宋" w:hAnsi="仿宋" w:eastAsia="仿宋" w:cs="宋体"/>
          <w:color w:val="333333"/>
          <w:kern w:val="0"/>
          <w:sz w:val="28"/>
          <w:szCs w:val="28"/>
        </w:rPr>
      </w:pPr>
      <w:r>
        <w:rPr>
          <w:rFonts w:hint="eastAsia" w:ascii="仿宋" w:hAnsi="仿宋" w:eastAsia="仿宋" w:cs="宋体"/>
          <w:b/>
          <w:bCs/>
          <w:color w:val="333333"/>
          <w:kern w:val="0"/>
          <w:sz w:val="28"/>
          <w:szCs w:val="28"/>
        </w:rPr>
        <w:t>十一、工作要求</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1、广泛动员，精心组织</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 xml:space="preserve">各级团组织、学生组织要按照总体部署，从实际出发，对本单位社会实践活动的服务地区、内容、方式等做出精心设计和安排，充分调动广大青年学生参与活动的主动性、积极性，广泛动员青年学生投入到活动中去。 </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2、突出重点，讲求实效</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社会实践活动要按照“按需设项、据项组团、双向受益”的原则，紧密围绕地区经济社会发展的实际需要开展服务，增强针对性，努力为基层解决实际困难，切实为群众带去实惠。</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3、创造条件，提供保障</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各级团组织要积极争取党政领导的重视与支持，加强领导，争取资源，增加社会实践活动的专项经费投入，做好师生的安全保障工作。要加强社会实践基地建设，不断丰富活动内容和形式，使更多的学生在活动中得到锻炼。</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4、加强宣传，营造氛围</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加大宣传工作力度，为社会实践活动创造良好的舆论氛围。要充分利用海报、校园网、社会媒体等有效资源，做好宣传工作。及时将各种活动信息报送到校团委。</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5、脚踏实地，巩固成果</w:t>
      </w:r>
    </w:p>
    <w:p>
      <w:pPr>
        <w:widowControl/>
        <w:spacing w:line="480" w:lineRule="exact"/>
        <w:ind w:firstLine="480"/>
        <w:rPr>
          <w:rFonts w:hint="eastAsia" w:ascii="仿宋" w:hAnsi="仿宋" w:eastAsia="仿宋" w:cs="宋体"/>
          <w:color w:val="333333"/>
          <w:kern w:val="0"/>
          <w:sz w:val="28"/>
          <w:szCs w:val="28"/>
        </w:rPr>
      </w:pPr>
      <w:r>
        <w:rPr>
          <w:rFonts w:hint="eastAsia" w:ascii="仿宋" w:hAnsi="仿宋" w:eastAsia="仿宋" w:cs="宋体"/>
          <w:color w:val="333333"/>
          <w:kern w:val="0"/>
          <w:sz w:val="28"/>
          <w:szCs w:val="28"/>
        </w:rPr>
        <w:t>对服务内容、对象、受众人数等进行详细记录，做好成果整理工作。</w:t>
      </w:r>
    </w:p>
    <w:p>
      <w:pPr>
        <w:widowControl/>
        <w:spacing w:line="480" w:lineRule="exact"/>
        <w:ind w:firstLine="480"/>
        <w:rPr>
          <w:rFonts w:hint="eastAsia" w:ascii="仿宋" w:hAnsi="仿宋" w:eastAsia="仿宋" w:cs="宋体"/>
          <w:color w:val="333333"/>
          <w:kern w:val="0"/>
          <w:sz w:val="28"/>
          <w:szCs w:val="28"/>
          <w:lang w:eastAsia="zh-CN"/>
        </w:rPr>
      </w:pPr>
    </w:p>
    <w:p>
      <w:pPr>
        <w:widowControl/>
        <w:spacing w:line="480" w:lineRule="exact"/>
        <w:rPr>
          <w:rFonts w:ascii="仿宋" w:hAnsi="仿宋" w:eastAsia="仿宋" w:cs="宋体"/>
          <w:color w:val="333333"/>
          <w:kern w:val="0"/>
          <w:sz w:val="28"/>
          <w:szCs w:val="28"/>
        </w:rPr>
      </w:pPr>
      <w:r>
        <w:rPr>
          <w:rFonts w:hint="eastAsia" w:ascii="仿宋" w:hAnsi="仿宋" w:eastAsia="仿宋" w:cs="宋体"/>
          <w:color w:val="333333"/>
          <w:kern w:val="0"/>
          <w:sz w:val="28"/>
          <w:szCs w:val="28"/>
        </w:rPr>
        <w:t>承办</w:t>
      </w:r>
      <w:r>
        <w:rPr>
          <w:rFonts w:ascii="仿宋" w:hAnsi="仿宋" w:eastAsia="仿宋" w:cs="宋体"/>
          <w:color w:val="333333"/>
          <w:kern w:val="0"/>
          <w:sz w:val="28"/>
          <w:szCs w:val="28"/>
        </w:rPr>
        <w:t>部门：校团委关爱</w:t>
      </w:r>
      <w:r>
        <w:rPr>
          <w:rFonts w:hint="eastAsia" w:ascii="仿宋" w:hAnsi="仿宋" w:eastAsia="仿宋" w:cs="宋体"/>
          <w:color w:val="333333"/>
          <w:kern w:val="0"/>
          <w:sz w:val="28"/>
          <w:szCs w:val="28"/>
        </w:rPr>
        <w:t>与</w:t>
      </w:r>
      <w:r>
        <w:rPr>
          <w:rFonts w:ascii="仿宋" w:hAnsi="仿宋" w:eastAsia="仿宋" w:cs="宋体"/>
          <w:color w:val="333333"/>
          <w:kern w:val="0"/>
          <w:sz w:val="28"/>
          <w:szCs w:val="28"/>
        </w:rPr>
        <w:t>实践部、校研究生会、校岐黄志愿者协会</w:t>
      </w:r>
    </w:p>
    <w:p>
      <w:pPr>
        <w:widowControl/>
        <w:spacing w:line="480" w:lineRule="exact"/>
        <w:rPr>
          <w:rFonts w:ascii="仿宋" w:hAnsi="仿宋" w:eastAsia="仿宋" w:cs="宋体"/>
          <w:color w:val="333333"/>
          <w:kern w:val="0"/>
          <w:sz w:val="28"/>
          <w:szCs w:val="28"/>
          <w:highlight w:val="blue"/>
        </w:rPr>
      </w:pPr>
      <w:r>
        <w:rPr>
          <w:rFonts w:hint="eastAsia" w:ascii="仿宋" w:hAnsi="仿宋" w:eastAsia="仿宋" w:cs="宋体"/>
          <w:color w:val="333333"/>
          <w:kern w:val="0"/>
          <w:sz w:val="28"/>
          <w:szCs w:val="28"/>
        </w:rPr>
        <w:t xml:space="preserve">联 系 人：陈家位   </w:t>
      </w:r>
      <w:r>
        <w:rPr>
          <w:rFonts w:ascii="仿宋" w:hAnsi="仿宋" w:eastAsia="仿宋" w:cs="宋体"/>
          <w:color w:val="333333"/>
          <w:kern w:val="0"/>
          <w:sz w:val="28"/>
          <w:szCs w:val="28"/>
        </w:rPr>
        <w:t xml:space="preserve"> </w:t>
      </w:r>
      <w:r>
        <w:rPr>
          <w:rFonts w:hint="eastAsia" w:ascii="仿宋" w:hAnsi="仿宋" w:eastAsia="仿宋" w:cs="宋体"/>
          <w:color w:val="333333"/>
          <w:kern w:val="0"/>
          <w:sz w:val="28"/>
          <w:szCs w:val="28"/>
        </w:rPr>
        <w:t xml:space="preserve"> 64286590</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 xml:space="preserve">      于林童     13521569537</w:t>
      </w:r>
    </w:p>
    <w:p>
      <w:pPr>
        <w:widowControl/>
        <w:spacing w:line="480" w:lineRule="exact"/>
        <w:rPr>
          <w:rFonts w:ascii="仿宋" w:hAnsi="仿宋" w:eastAsia="仿宋" w:cs="宋体"/>
          <w:color w:val="333333"/>
          <w:kern w:val="0"/>
          <w:sz w:val="28"/>
          <w:szCs w:val="28"/>
        </w:rPr>
      </w:pPr>
      <w:r>
        <w:rPr>
          <w:rFonts w:hint="eastAsia" w:ascii="仿宋" w:hAnsi="仿宋" w:eastAsia="仿宋" w:cs="宋体"/>
          <w:color w:val="333333"/>
          <w:kern w:val="0"/>
          <w:sz w:val="28"/>
          <w:szCs w:val="28"/>
        </w:rPr>
        <w:t>报送邮箱：</w:t>
      </w:r>
      <w:r>
        <w:fldChar w:fldCharType="begin"/>
      </w:r>
      <w:r>
        <w:instrText xml:space="preserve"> HYPERLINK "mailto:XTW218@163.com" </w:instrText>
      </w:r>
      <w:r>
        <w:fldChar w:fldCharType="separate"/>
      </w:r>
      <w:r>
        <w:rPr>
          <w:rStyle w:val="9"/>
          <w:rFonts w:hint="eastAsia" w:ascii="仿宋" w:hAnsi="仿宋" w:eastAsia="仿宋" w:cs="宋体"/>
          <w:kern w:val="0"/>
          <w:sz w:val="28"/>
          <w:szCs w:val="28"/>
        </w:rPr>
        <w:t>XTW218@163.com</w:t>
      </w:r>
      <w:r>
        <w:rPr>
          <w:rStyle w:val="9"/>
          <w:rFonts w:hint="eastAsia" w:ascii="仿宋" w:hAnsi="仿宋" w:eastAsia="仿宋" w:cs="宋体"/>
          <w:kern w:val="0"/>
          <w:sz w:val="28"/>
          <w:szCs w:val="28"/>
        </w:rPr>
        <w:fldChar w:fldCharType="end"/>
      </w:r>
    </w:p>
    <w:p>
      <w:pPr>
        <w:widowControl/>
        <w:spacing w:line="480" w:lineRule="exact"/>
        <w:rPr>
          <w:rFonts w:hint="eastAsia" w:ascii="仿宋" w:hAnsi="仿宋" w:eastAsia="仿宋" w:cs="宋体"/>
          <w:color w:val="333333"/>
          <w:kern w:val="0"/>
          <w:sz w:val="28"/>
          <w:szCs w:val="28"/>
        </w:rPr>
      </w:pPr>
      <w:r>
        <w:rPr>
          <w:rFonts w:hint="eastAsia" w:ascii="仿宋" w:hAnsi="仿宋" w:eastAsia="仿宋" w:cs="宋体"/>
          <w:color w:val="333333"/>
          <w:kern w:val="0"/>
          <w:sz w:val="28"/>
          <w:szCs w:val="28"/>
        </w:rPr>
        <w:t>报送</w:t>
      </w:r>
      <w:r>
        <w:rPr>
          <w:rFonts w:ascii="仿宋" w:hAnsi="仿宋" w:eastAsia="仿宋" w:cs="宋体"/>
          <w:color w:val="333333"/>
          <w:kern w:val="0"/>
          <w:sz w:val="28"/>
          <w:szCs w:val="28"/>
        </w:rPr>
        <w:t>地址：</w:t>
      </w:r>
      <w:r>
        <w:rPr>
          <w:rFonts w:hint="eastAsia" w:ascii="仿宋" w:hAnsi="仿宋" w:eastAsia="仿宋" w:cs="宋体"/>
          <w:color w:val="333333"/>
          <w:kern w:val="0"/>
          <w:sz w:val="28"/>
          <w:szCs w:val="28"/>
        </w:rPr>
        <w:t>西校区</w:t>
      </w:r>
      <w:r>
        <w:rPr>
          <w:rFonts w:ascii="仿宋" w:hAnsi="仿宋" w:eastAsia="仿宋" w:cs="宋体"/>
          <w:color w:val="333333"/>
          <w:kern w:val="0"/>
          <w:sz w:val="28"/>
          <w:szCs w:val="28"/>
        </w:rPr>
        <w:t>学六楼</w:t>
      </w:r>
      <w:r>
        <w:rPr>
          <w:rFonts w:hint="eastAsia" w:ascii="仿宋" w:hAnsi="仿宋" w:eastAsia="仿宋" w:cs="宋体"/>
          <w:color w:val="333333"/>
          <w:kern w:val="0"/>
          <w:sz w:val="28"/>
          <w:szCs w:val="28"/>
        </w:rPr>
        <w:t>218</w:t>
      </w:r>
    </w:p>
    <w:p>
      <w:pPr>
        <w:widowControl/>
        <w:spacing w:line="480" w:lineRule="exact"/>
        <w:jc w:val="center"/>
        <w:rPr>
          <w:rFonts w:hint="eastAsia" w:ascii="仿宋" w:hAnsi="仿宋" w:eastAsia="仿宋" w:cs="宋体"/>
          <w:b/>
          <w:bCs/>
          <w:color w:val="333333"/>
          <w:kern w:val="0"/>
          <w:sz w:val="22"/>
          <w:szCs w:val="22"/>
          <w:lang w:val="en-US" w:eastAsia="zh-CN"/>
        </w:rPr>
      </w:pPr>
      <w:r>
        <w:rPr>
          <w:rFonts w:hint="eastAsia" w:ascii="仿宋" w:hAnsi="仿宋" w:eastAsia="仿宋" w:cs="宋体"/>
          <w:b/>
          <w:bCs/>
          <w:color w:val="333333"/>
          <w:kern w:val="0"/>
          <w:sz w:val="22"/>
          <w:szCs w:val="22"/>
          <w:lang w:val="en-US" w:eastAsia="zh-CN"/>
        </w:rPr>
        <w:t>申报团队负责人扫码加入微信群</w:t>
      </w:r>
    </w:p>
    <w:p>
      <w:pPr>
        <w:widowControl/>
        <w:spacing w:line="480" w:lineRule="exact"/>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drawing>
          <wp:anchor distT="0" distB="0" distL="114300" distR="114300" simplePos="0" relativeHeight="251658240" behindDoc="0" locked="0" layoutInCell="1" allowOverlap="1">
            <wp:simplePos x="0" y="0"/>
            <wp:positionH relativeFrom="column">
              <wp:posOffset>1838325</wp:posOffset>
            </wp:positionH>
            <wp:positionV relativeFrom="paragraph">
              <wp:posOffset>29845</wp:posOffset>
            </wp:positionV>
            <wp:extent cx="1666240" cy="2215515"/>
            <wp:effectExtent l="0" t="0" r="10160" b="13335"/>
            <wp:wrapTopAndBottom/>
            <wp:docPr id="2" name="图片 2" descr="39969244365601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99692443656012952"/>
                    <pic:cNvPicPr>
                      <a:picLocks noChangeAspect="1"/>
                    </pic:cNvPicPr>
                  </pic:nvPicPr>
                  <pic:blipFill>
                    <a:blip r:embed="rId6"/>
                    <a:stretch>
                      <a:fillRect/>
                    </a:stretch>
                  </pic:blipFill>
                  <pic:spPr>
                    <a:xfrm>
                      <a:off x="0" y="0"/>
                      <a:ext cx="1666240" cy="2215515"/>
                    </a:xfrm>
                    <a:prstGeom prst="rect">
                      <a:avLst/>
                    </a:prstGeom>
                  </pic:spPr>
                </pic:pic>
              </a:graphicData>
            </a:graphic>
          </wp:anchor>
        </w:drawing>
      </w:r>
    </w:p>
    <w:p>
      <w:pPr>
        <w:widowControl/>
        <w:spacing w:line="480" w:lineRule="exact"/>
        <w:rPr>
          <w:rFonts w:hint="eastAsia" w:ascii="仿宋" w:hAnsi="仿宋" w:eastAsia="仿宋" w:cs="宋体"/>
          <w:color w:val="333333"/>
          <w:kern w:val="0"/>
          <w:sz w:val="28"/>
          <w:szCs w:val="28"/>
          <w:lang w:val="en-US" w:eastAsia="zh-CN"/>
        </w:rPr>
      </w:pPr>
    </w:p>
    <w:p>
      <w:pPr>
        <w:widowControl/>
        <w:spacing w:line="480" w:lineRule="exact"/>
        <w:ind w:firstLine="140" w:firstLineChars="50"/>
        <w:jc w:val="right"/>
        <w:rPr>
          <w:rFonts w:ascii="仿宋" w:hAnsi="仿宋" w:eastAsia="仿宋" w:cs="宋体"/>
          <w:color w:val="333333"/>
          <w:kern w:val="0"/>
          <w:sz w:val="28"/>
          <w:szCs w:val="28"/>
        </w:rPr>
      </w:pPr>
      <w:r>
        <w:rPr>
          <w:rFonts w:hint="eastAsia" w:ascii="仿宋" w:hAnsi="仿宋" w:eastAsia="仿宋" w:cs="宋体"/>
          <w:color w:val="333333"/>
          <w:kern w:val="0"/>
          <w:sz w:val="28"/>
          <w:szCs w:val="28"/>
        </w:rPr>
        <w:t>共青团</w:t>
      </w:r>
      <w:r>
        <w:rPr>
          <w:rFonts w:ascii="仿宋" w:hAnsi="仿宋" w:eastAsia="仿宋" w:cs="宋体"/>
          <w:color w:val="333333"/>
          <w:kern w:val="0"/>
          <w:sz w:val="28"/>
          <w:szCs w:val="28"/>
        </w:rPr>
        <w:t>北京中医药</w:t>
      </w:r>
      <w:r>
        <w:rPr>
          <w:rFonts w:hint="eastAsia" w:ascii="仿宋" w:hAnsi="仿宋" w:eastAsia="仿宋" w:cs="宋体"/>
          <w:color w:val="333333"/>
          <w:kern w:val="0"/>
          <w:sz w:val="28"/>
          <w:szCs w:val="28"/>
        </w:rPr>
        <w:t>大学</w:t>
      </w:r>
      <w:r>
        <w:rPr>
          <w:rFonts w:ascii="仿宋" w:hAnsi="仿宋" w:eastAsia="仿宋" w:cs="宋体"/>
          <w:color w:val="333333"/>
          <w:kern w:val="0"/>
          <w:sz w:val="28"/>
          <w:szCs w:val="28"/>
        </w:rPr>
        <w:t>委员会</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 xml:space="preserve">                                 </w:t>
      </w:r>
      <w:r>
        <w:rPr>
          <w:rFonts w:ascii="仿宋" w:hAnsi="仿宋" w:eastAsia="仿宋" w:cs="宋体"/>
          <w:color w:val="333333"/>
          <w:kern w:val="0"/>
          <w:sz w:val="28"/>
          <w:szCs w:val="28"/>
        </w:rPr>
        <w:t xml:space="preserve">       </w:t>
      </w:r>
      <w:r>
        <w:rPr>
          <w:rFonts w:hint="eastAsia" w:ascii="仿宋" w:hAnsi="仿宋" w:eastAsia="仿宋" w:cs="宋体"/>
          <w:color w:val="333333"/>
          <w:kern w:val="0"/>
          <w:sz w:val="28"/>
          <w:szCs w:val="28"/>
        </w:rPr>
        <w:t>2018年</w:t>
      </w:r>
      <w:r>
        <w:rPr>
          <w:rFonts w:hint="eastAsia" w:ascii="仿宋" w:hAnsi="仿宋" w:eastAsia="仿宋" w:cs="宋体"/>
          <w:color w:val="333333"/>
          <w:kern w:val="0"/>
          <w:sz w:val="28"/>
          <w:szCs w:val="28"/>
          <w:lang w:val="en-US" w:eastAsia="zh-CN"/>
        </w:rPr>
        <w:t>5</w:t>
      </w:r>
      <w:r>
        <w:rPr>
          <w:rFonts w:hint="eastAsia" w:ascii="仿宋" w:hAnsi="仿宋" w:eastAsia="仿宋" w:cs="宋体"/>
          <w:color w:val="333333"/>
          <w:kern w:val="0"/>
          <w:sz w:val="28"/>
          <w:szCs w:val="28"/>
        </w:rPr>
        <w:t>月2</w:t>
      </w:r>
      <w:r>
        <w:rPr>
          <w:rFonts w:hint="eastAsia" w:ascii="仿宋" w:hAnsi="仿宋" w:eastAsia="仿宋" w:cs="宋体"/>
          <w:color w:val="333333"/>
          <w:kern w:val="0"/>
          <w:sz w:val="28"/>
          <w:szCs w:val="28"/>
          <w:lang w:val="en-US" w:eastAsia="zh-CN"/>
        </w:rPr>
        <w:t>9</w:t>
      </w:r>
      <w:r>
        <w:rPr>
          <w:rFonts w:hint="eastAsia" w:ascii="仿宋" w:hAnsi="仿宋" w:eastAsia="仿宋" w:cs="宋体"/>
          <w:color w:val="333333"/>
          <w:kern w:val="0"/>
          <w:sz w:val="28"/>
          <w:szCs w:val="28"/>
        </w:rPr>
        <w:t>日</w:t>
      </w:r>
    </w:p>
    <w:p>
      <w:pPr>
        <w:widowControl/>
        <w:spacing w:line="480" w:lineRule="exact"/>
        <w:ind w:firstLine="480"/>
        <w:rPr>
          <w:rFonts w:ascii="仿宋" w:hAnsi="仿宋" w:eastAsia="仿宋" w:cs="宋体"/>
          <w:color w:val="333333"/>
          <w:kern w:val="0"/>
          <w:sz w:val="28"/>
          <w:szCs w:val="28"/>
        </w:rPr>
      </w:pPr>
    </w:p>
    <w:p>
      <w:pPr>
        <w:widowControl/>
        <w:spacing w:line="480" w:lineRule="exact"/>
        <w:ind w:firstLine="480"/>
        <w:rPr>
          <w:rFonts w:ascii="仿宋" w:hAnsi="仿宋" w:eastAsia="仿宋" w:cs="宋体"/>
          <w:color w:val="333333"/>
          <w:kern w:val="0"/>
          <w:sz w:val="28"/>
          <w:szCs w:val="28"/>
        </w:rPr>
      </w:pPr>
    </w:p>
    <w:p>
      <w:pPr>
        <w:widowControl/>
        <w:spacing w:line="360" w:lineRule="auto"/>
        <w:ind w:firstLine="480" w:firstLineChars="200"/>
        <w:jc w:val="left"/>
        <w:rPr>
          <w:rFonts w:ascii="宋体" w:hAnsi="宋体" w:cs="宋体"/>
          <w:color w:val="333333"/>
          <w:kern w:val="0"/>
          <w:sz w:val="24"/>
          <w:szCs w:val="24"/>
        </w:rPr>
      </w:pPr>
      <w:r>
        <w:rPr>
          <w:rFonts w:hint="eastAsia" w:ascii="宋体" w:hAnsi="宋体" w:cs="宋体"/>
          <w:color w:val="333333"/>
          <w:kern w:val="0"/>
          <w:sz w:val="24"/>
          <w:szCs w:val="24"/>
        </w:rPr>
        <w:t>附件1：实践选题指南</w:t>
      </w:r>
    </w:p>
    <w:p>
      <w:pPr>
        <w:widowControl/>
        <w:spacing w:line="360" w:lineRule="auto"/>
        <w:ind w:firstLine="480" w:firstLineChars="200"/>
        <w:jc w:val="left"/>
        <w:rPr>
          <w:rFonts w:ascii="宋体" w:hAnsi="宋体" w:cs="宋体"/>
          <w:color w:val="333333"/>
          <w:kern w:val="0"/>
          <w:sz w:val="24"/>
          <w:szCs w:val="24"/>
        </w:rPr>
      </w:pPr>
      <w:r>
        <w:rPr>
          <w:rFonts w:hint="eastAsia" w:ascii="宋体" w:hAnsi="宋体" w:cs="宋体"/>
          <w:color w:val="333333"/>
          <w:kern w:val="0"/>
          <w:sz w:val="24"/>
          <w:szCs w:val="24"/>
        </w:rPr>
        <w:t>附件2：北京中医药大学暑期社会实践团队项目申报书（校级招标）</w:t>
      </w:r>
    </w:p>
    <w:p>
      <w:pPr>
        <w:widowControl/>
        <w:spacing w:line="360" w:lineRule="auto"/>
        <w:ind w:firstLine="480" w:firstLineChars="200"/>
        <w:jc w:val="left"/>
        <w:rPr>
          <w:rFonts w:hint="eastAsia" w:ascii="宋体" w:hAnsi="宋体" w:cs="宋体"/>
          <w:color w:val="333333"/>
          <w:kern w:val="0"/>
          <w:sz w:val="24"/>
          <w:szCs w:val="24"/>
        </w:rPr>
      </w:pPr>
      <w:r>
        <w:rPr>
          <w:rFonts w:hint="eastAsia" w:ascii="宋体" w:hAnsi="宋体" w:cs="宋体"/>
          <w:color w:val="333333"/>
          <w:kern w:val="0"/>
          <w:sz w:val="24"/>
          <w:szCs w:val="24"/>
        </w:rPr>
        <w:t>附件3：北京中医药大学暑期社会实践团队汇总表（校级招标）</w:t>
      </w:r>
    </w:p>
    <w:p>
      <w:pPr>
        <w:widowControl/>
        <w:spacing w:line="360" w:lineRule="auto"/>
        <w:ind w:firstLine="480" w:firstLineChars="200"/>
        <w:jc w:val="left"/>
        <w:rPr>
          <w:rFonts w:ascii="宋体" w:hAnsi="宋体" w:cs="宋体"/>
          <w:color w:val="333333"/>
          <w:kern w:val="0"/>
          <w:sz w:val="24"/>
          <w:szCs w:val="24"/>
        </w:rPr>
      </w:pPr>
      <w:r>
        <w:rPr>
          <w:rFonts w:hint="eastAsia" w:ascii="宋体" w:hAnsi="宋体" w:cs="宋体"/>
          <w:color w:val="333333"/>
          <w:kern w:val="0"/>
          <w:sz w:val="24"/>
          <w:szCs w:val="24"/>
        </w:rPr>
        <w:t>附件4：学院团队及团队返乡申请表（院级自拟）</w:t>
      </w:r>
    </w:p>
    <w:p>
      <w:pPr>
        <w:widowControl/>
        <w:spacing w:line="360" w:lineRule="auto"/>
        <w:ind w:firstLine="480" w:firstLineChars="200"/>
        <w:jc w:val="left"/>
        <w:rPr>
          <w:rFonts w:ascii="宋体" w:hAnsi="宋体" w:cs="宋体"/>
          <w:color w:val="333333"/>
          <w:kern w:val="0"/>
          <w:sz w:val="24"/>
          <w:szCs w:val="24"/>
        </w:rPr>
      </w:pPr>
      <w:r>
        <w:rPr>
          <w:rFonts w:hint="eastAsia" w:ascii="宋体" w:hAnsi="宋体" w:cs="宋体"/>
          <w:color w:val="333333"/>
          <w:kern w:val="0"/>
          <w:sz w:val="24"/>
          <w:szCs w:val="24"/>
        </w:rPr>
        <w:t>附件5：学院团队及返乡实践汇总表（院级自拟）</w:t>
      </w:r>
    </w:p>
    <w:p>
      <w:pPr>
        <w:widowControl/>
        <w:spacing w:line="360" w:lineRule="auto"/>
        <w:ind w:firstLine="480" w:firstLineChars="200"/>
        <w:jc w:val="left"/>
        <w:rPr>
          <w:rFonts w:ascii="宋体" w:hAnsi="宋体" w:cs="宋体"/>
          <w:color w:val="333333"/>
          <w:kern w:val="0"/>
          <w:sz w:val="24"/>
          <w:szCs w:val="24"/>
        </w:rPr>
      </w:pPr>
      <w:r>
        <w:rPr>
          <w:rFonts w:hint="eastAsia" w:ascii="宋体" w:hAnsi="宋体" w:cs="宋体"/>
          <w:color w:val="333333"/>
          <w:kern w:val="0"/>
          <w:sz w:val="24"/>
          <w:szCs w:val="24"/>
        </w:rPr>
        <w:t>附件6：社会实践总结报告模板及要求</w:t>
      </w:r>
    </w:p>
    <w:p>
      <w:pPr>
        <w:widowControl/>
        <w:spacing w:line="360" w:lineRule="auto"/>
        <w:ind w:firstLine="480" w:firstLineChars="200"/>
        <w:jc w:val="left"/>
        <w:rPr>
          <w:rFonts w:ascii="宋体" w:hAnsi="宋体" w:cs="宋体"/>
          <w:color w:val="333333"/>
          <w:kern w:val="0"/>
          <w:sz w:val="24"/>
          <w:szCs w:val="24"/>
        </w:rPr>
      </w:pPr>
      <w:r>
        <w:rPr>
          <w:rFonts w:hint="eastAsia" w:ascii="宋体" w:hAnsi="宋体" w:cs="宋体"/>
          <w:color w:val="333333"/>
          <w:kern w:val="0"/>
          <w:sz w:val="24"/>
          <w:szCs w:val="24"/>
        </w:rPr>
        <w:t>附件7：调研论文模板及要求</w:t>
      </w:r>
    </w:p>
    <w:p>
      <w:pPr>
        <w:widowControl/>
        <w:spacing w:line="360" w:lineRule="auto"/>
        <w:ind w:firstLine="480" w:firstLineChars="200"/>
        <w:jc w:val="left"/>
        <w:rPr>
          <w:rFonts w:ascii="宋体" w:hAnsi="宋体" w:cs="宋体"/>
          <w:color w:val="333333"/>
          <w:kern w:val="0"/>
          <w:sz w:val="24"/>
          <w:szCs w:val="24"/>
        </w:rPr>
      </w:pPr>
      <w:r>
        <w:rPr>
          <w:rFonts w:hint="eastAsia" w:ascii="宋体" w:hAnsi="宋体" w:cs="宋体"/>
          <w:color w:val="333333"/>
          <w:kern w:val="0"/>
          <w:sz w:val="24"/>
          <w:szCs w:val="24"/>
        </w:rPr>
        <w:t>附件8：实践单位考评表</w:t>
      </w:r>
    </w:p>
    <w:p>
      <w:pPr>
        <w:widowControl/>
        <w:spacing w:line="360" w:lineRule="auto"/>
        <w:ind w:firstLine="480" w:firstLineChars="200"/>
        <w:jc w:val="left"/>
        <w:rPr>
          <w:rFonts w:hint="eastAsia" w:ascii="宋体" w:hAnsi="宋体" w:cs="宋体"/>
          <w:color w:val="333333"/>
          <w:kern w:val="0"/>
          <w:sz w:val="24"/>
          <w:szCs w:val="24"/>
        </w:rPr>
      </w:pPr>
      <w:r>
        <w:rPr>
          <w:rFonts w:hint="eastAsia" w:ascii="宋体" w:hAnsi="宋体" w:cs="宋体"/>
          <w:color w:val="333333"/>
          <w:kern w:val="0"/>
          <w:sz w:val="24"/>
          <w:szCs w:val="24"/>
        </w:rPr>
        <w:t>附件9：北京中医药大学2018年暑期社会实践总结情况统计表</w:t>
      </w:r>
    </w:p>
    <w:p>
      <w:pPr>
        <w:widowControl/>
        <w:spacing w:line="360" w:lineRule="auto"/>
        <w:ind w:firstLine="480" w:firstLineChars="200"/>
        <w:jc w:val="left"/>
        <w:rPr>
          <w:rFonts w:ascii="宋体" w:hAnsi="宋体" w:cs="宋体"/>
          <w:color w:val="333333"/>
          <w:kern w:val="0"/>
          <w:sz w:val="24"/>
          <w:szCs w:val="24"/>
        </w:rPr>
      </w:pPr>
      <w:r>
        <w:rPr>
          <w:rFonts w:hint="eastAsia" w:ascii="宋体" w:hAnsi="宋体" w:cs="宋体"/>
          <w:color w:val="333333"/>
          <w:kern w:val="0"/>
          <w:sz w:val="24"/>
          <w:szCs w:val="24"/>
        </w:rPr>
        <w:t>附件10：北京中医药大学青年教师指导社会实践活动学时认证表</w:t>
      </w:r>
    </w:p>
    <w:p>
      <w:pPr>
        <w:rPr>
          <w:rFonts w:ascii="仿宋" w:hAnsi="仿宋" w:eastAsia="仿宋"/>
          <w:sz w:val="28"/>
          <w:szCs w:val="28"/>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8240;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tbuXfQAAAA&#10;AgEAAA8AAAAAAAAAAQAgAAAAIgAAAGRycy9kb3ducmV2LnhtbFBLAQIUABQAAAAIAIdO4kCkApKd&#10;7AEAALMDAAAOAAAAAAAAAAEAIAAAAB8BAABkcnMvZTJvRG9jLnhtbFBLBQYAAAAABgAGAFkBAAB9&#10;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CE0"/>
    <w:multiLevelType w:val="multilevel"/>
    <w:tmpl w:val="02581CE0"/>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6CDF04AA"/>
    <w:multiLevelType w:val="multilevel"/>
    <w:tmpl w:val="6CDF04AA"/>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B71"/>
    <w:rsid w:val="00002503"/>
    <w:rsid w:val="00005509"/>
    <w:rsid w:val="000157F1"/>
    <w:rsid w:val="000160DF"/>
    <w:rsid w:val="00017FC8"/>
    <w:rsid w:val="00023CC2"/>
    <w:rsid w:val="00026C99"/>
    <w:rsid w:val="000336C9"/>
    <w:rsid w:val="00033B6F"/>
    <w:rsid w:val="00034C57"/>
    <w:rsid w:val="00041624"/>
    <w:rsid w:val="00045353"/>
    <w:rsid w:val="00046FC4"/>
    <w:rsid w:val="00050A9B"/>
    <w:rsid w:val="000601F5"/>
    <w:rsid w:val="00060D89"/>
    <w:rsid w:val="00065327"/>
    <w:rsid w:val="00071666"/>
    <w:rsid w:val="000842B1"/>
    <w:rsid w:val="00085E9F"/>
    <w:rsid w:val="000A41CB"/>
    <w:rsid w:val="000D4A98"/>
    <w:rsid w:val="000E0C04"/>
    <w:rsid w:val="001020F3"/>
    <w:rsid w:val="001145D2"/>
    <w:rsid w:val="00114C8A"/>
    <w:rsid w:val="00114DD7"/>
    <w:rsid w:val="00120ED4"/>
    <w:rsid w:val="00123765"/>
    <w:rsid w:val="00134FAD"/>
    <w:rsid w:val="001367F0"/>
    <w:rsid w:val="00137705"/>
    <w:rsid w:val="001442C1"/>
    <w:rsid w:val="0014529C"/>
    <w:rsid w:val="00147364"/>
    <w:rsid w:val="00151899"/>
    <w:rsid w:val="00166C2F"/>
    <w:rsid w:val="001711B6"/>
    <w:rsid w:val="00171F1F"/>
    <w:rsid w:val="00173855"/>
    <w:rsid w:val="00177E74"/>
    <w:rsid w:val="0018700F"/>
    <w:rsid w:val="00191340"/>
    <w:rsid w:val="00192558"/>
    <w:rsid w:val="00196CCF"/>
    <w:rsid w:val="001A1A7F"/>
    <w:rsid w:val="001B1595"/>
    <w:rsid w:val="001B2F3C"/>
    <w:rsid w:val="001C0EC3"/>
    <w:rsid w:val="001C2DCB"/>
    <w:rsid w:val="001D3928"/>
    <w:rsid w:val="001D73A1"/>
    <w:rsid w:val="001E201F"/>
    <w:rsid w:val="001E6B91"/>
    <w:rsid w:val="001F0DB8"/>
    <w:rsid w:val="001F1BD7"/>
    <w:rsid w:val="00207C63"/>
    <w:rsid w:val="002165FF"/>
    <w:rsid w:val="002267BC"/>
    <w:rsid w:val="00226A34"/>
    <w:rsid w:val="00241671"/>
    <w:rsid w:val="00281D8A"/>
    <w:rsid w:val="002857AF"/>
    <w:rsid w:val="00292665"/>
    <w:rsid w:val="00297397"/>
    <w:rsid w:val="002A15C3"/>
    <w:rsid w:val="002A3FF6"/>
    <w:rsid w:val="002A4105"/>
    <w:rsid w:val="002C3828"/>
    <w:rsid w:val="002C7B17"/>
    <w:rsid w:val="002D3DC1"/>
    <w:rsid w:val="002D5AA7"/>
    <w:rsid w:val="002E3BAE"/>
    <w:rsid w:val="002E60A4"/>
    <w:rsid w:val="002F5946"/>
    <w:rsid w:val="003004F0"/>
    <w:rsid w:val="00302C72"/>
    <w:rsid w:val="0031437B"/>
    <w:rsid w:val="003254F1"/>
    <w:rsid w:val="00330987"/>
    <w:rsid w:val="003343ED"/>
    <w:rsid w:val="00335DC7"/>
    <w:rsid w:val="00337EB5"/>
    <w:rsid w:val="0034007E"/>
    <w:rsid w:val="003407FC"/>
    <w:rsid w:val="00346017"/>
    <w:rsid w:val="00346A35"/>
    <w:rsid w:val="00350590"/>
    <w:rsid w:val="0035188C"/>
    <w:rsid w:val="00352FC9"/>
    <w:rsid w:val="0035475E"/>
    <w:rsid w:val="003560F6"/>
    <w:rsid w:val="00357892"/>
    <w:rsid w:val="00370335"/>
    <w:rsid w:val="003716B4"/>
    <w:rsid w:val="003821CF"/>
    <w:rsid w:val="00392C61"/>
    <w:rsid w:val="003962C4"/>
    <w:rsid w:val="003A0FEA"/>
    <w:rsid w:val="003A6214"/>
    <w:rsid w:val="003B5C5C"/>
    <w:rsid w:val="003B6306"/>
    <w:rsid w:val="003B7EDC"/>
    <w:rsid w:val="003C0060"/>
    <w:rsid w:val="003C042E"/>
    <w:rsid w:val="003C390C"/>
    <w:rsid w:val="003D12BA"/>
    <w:rsid w:val="003D2971"/>
    <w:rsid w:val="003D5333"/>
    <w:rsid w:val="003D7B1D"/>
    <w:rsid w:val="003E08D3"/>
    <w:rsid w:val="003E3175"/>
    <w:rsid w:val="003F312E"/>
    <w:rsid w:val="003F627E"/>
    <w:rsid w:val="003F69F5"/>
    <w:rsid w:val="003F7E64"/>
    <w:rsid w:val="00406239"/>
    <w:rsid w:val="00412B6D"/>
    <w:rsid w:val="00412D91"/>
    <w:rsid w:val="00417462"/>
    <w:rsid w:val="00441348"/>
    <w:rsid w:val="00447143"/>
    <w:rsid w:val="00462DC2"/>
    <w:rsid w:val="004641ED"/>
    <w:rsid w:val="004679C9"/>
    <w:rsid w:val="0048069A"/>
    <w:rsid w:val="004A03F5"/>
    <w:rsid w:val="004A63A5"/>
    <w:rsid w:val="004A71DA"/>
    <w:rsid w:val="004B178E"/>
    <w:rsid w:val="004D10F9"/>
    <w:rsid w:val="004E0669"/>
    <w:rsid w:val="004E09C7"/>
    <w:rsid w:val="004E34B3"/>
    <w:rsid w:val="004E3FB2"/>
    <w:rsid w:val="004E5456"/>
    <w:rsid w:val="004F2092"/>
    <w:rsid w:val="005006F4"/>
    <w:rsid w:val="00505DA1"/>
    <w:rsid w:val="00513058"/>
    <w:rsid w:val="0052181B"/>
    <w:rsid w:val="0052300F"/>
    <w:rsid w:val="0052464D"/>
    <w:rsid w:val="00524CCA"/>
    <w:rsid w:val="005279D5"/>
    <w:rsid w:val="00531F2E"/>
    <w:rsid w:val="005363EE"/>
    <w:rsid w:val="00543021"/>
    <w:rsid w:val="00545683"/>
    <w:rsid w:val="00552AC1"/>
    <w:rsid w:val="005534B8"/>
    <w:rsid w:val="005638CE"/>
    <w:rsid w:val="00576DF2"/>
    <w:rsid w:val="00582A33"/>
    <w:rsid w:val="005840F9"/>
    <w:rsid w:val="00592A11"/>
    <w:rsid w:val="00597A9E"/>
    <w:rsid w:val="005C5218"/>
    <w:rsid w:val="005C5FED"/>
    <w:rsid w:val="005C67FD"/>
    <w:rsid w:val="005D3671"/>
    <w:rsid w:val="005D3E8A"/>
    <w:rsid w:val="005E6DA5"/>
    <w:rsid w:val="005F2EB1"/>
    <w:rsid w:val="005F3BF9"/>
    <w:rsid w:val="005F5D1B"/>
    <w:rsid w:val="00604C65"/>
    <w:rsid w:val="00610961"/>
    <w:rsid w:val="00614241"/>
    <w:rsid w:val="00622A31"/>
    <w:rsid w:val="00626F15"/>
    <w:rsid w:val="00633D19"/>
    <w:rsid w:val="00634F33"/>
    <w:rsid w:val="00640944"/>
    <w:rsid w:val="006416FC"/>
    <w:rsid w:val="006470B2"/>
    <w:rsid w:val="0065143D"/>
    <w:rsid w:val="00656482"/>
    <w:rsid w:val="00657AD8"/>
    <w:rsid w:val="00673E95"/>
    <w:rsid w:val="00682083"/>
    <w:rsid w:val="00684C1F"/>
    <w:rsid w:val="00694C69"/>
    <w:rsid w:val="00697E80"/>
    <w:rsid w:val="006B4CE9"/>
    <w:rsid w:val="006C201A"/>
    <w:rsid w:val="006C4E79"/>
    <w:rsid w:val="006D1C32"/>
    <w:rsid w:val="006D5958"/>
    <w:rsid w:val="006E2CF2"/>
    <w:rsid w:val="006E402D"/>
    <w:rsid w:val="006E7CAA"/>
    <w:rsid w:val="006F3BDB"/>
    <w:rsid w:val="006F6D84"/>
    <w:rsid w:val="00704DEB"/>
    <w:rsid w:val="0070611A"/>
    <w:rsid w:val="007130BF"/>
    <w:rsid w:val="00720227"/>
    <w:rsid w:val="00720558"/>
    <w:rsid w:val="00720774"/>
    <w:rsid w:val="00727315"/>
    <w:rsid w:val="007303D5"/>
    <w:rsid w:val="0073423D"/>
    <w:rsid w:val="00735458"/>
    <w:rsid w:val="00740954"/>
    <w:rsid w:val="0074317B"/>
    <w:rsid w:val="00743324"/>
    <w:rsid w:val="00743B53"/>
    <w:rsid w:val="00751671"/>
    <w:rsid w:val="007568AB"/>
    <w:rsid w:val="0076746A"/>
    <w:rsid w:val="00772848"/>
    <w:rsid w:val="00781AD0"/>
    <w:rsid w:val="00793D3D"/>
    <w:rsid w:val="0079642A"/>
    <w:rsid w:val="00796BCD"/>
    <w:rsid w:val="007A6CD5"/>
    <w:rsid w:val="007C1A34"/>
    <w:rsid w:val="007D0446"/>
    <w:rsid w:val="007F1C74"/>
    <w:rsid w:val="00812214"/>
    <w:rsid w:val="00817BAC"/>
    <w:rsid w:val="008300AD"/>
    <w:rsid w:val="00832F94"/>
    <w:rsid w:val="00833844"/>
    <w:rsid w:val="008359E1"/>
    <w:rsid w:val="00844B29"/>
    <w:rsid w:val="00860EE7"/>
    <w:rsid w:val="0086263A"/>
    <w:rsid w:val="00862B0B"/>
    <w:rsid w:val="008637CF"/>
    <w:rsid w:val="00865BF7"/>
    <w:rsid w:val="00866517"/>
    <w:rsid w:val="00871AF0"/>
    <w:rsid w:val="008A37A4"/>
    <w:rsid w:val="008A617E"/>
    <w:rsid w:val="008B05A9"/>
    <w:rsid w:val="008B7F10"/>
    <w:rsid w:val="008C0837"/>
    <w:rsid w:val="008D1DD8"/>
    <w:rsid w:val="008E5D36"/>
    <w:rsid w:val="008E7E9B"/>
    <w:rsid w:val="008F786F"/>
    <w:rsid w:val="0090714D"/>
    <w:rsid w:val="009078A9"/>
    <w:rsid w:val="00907CA5"/>
    <w:rsid w:val="00917E93"/>
    <w:rsid w:val="009206AC"/>
    <w:rsid w:val="00947711"/>
    <w:rsid w:val="00960DA5"/>
    <w:rsid w:val="00961838"/>
    <w:rsid w:val="00967C6F"/>
    <w:rsid w:val="009732E3"/>
    <w:rsid w:val="0098002D"/>
    <w:rsid w:val="0098016F"/>
    <w:rsid w:val="00982B91"/>
    <w:rsid w:val="00990B8C"/>
    <w:rsid w:val="009913EF"/>
    <w:rsid w:val="00996288"/>
    <w:rsid w:val="009A3B7F"/>
    <w:rsid w:val="009A5859"/>
    <w:rsid w:val="009B168F"/>
    <w:rsid w:val="009B6BFF"/>
    <w:rsid w:val="009C0A1E"/>
    <w:rsid w:val="009C2A79"/>
    <w:rsid w:val="009C7567"/>
    <w:rsid w:val="009C7DDE"/>
    <w:rsid w:val="009D2324"/>
    <w:rsid w:val="009D5EA6"/>
    <w:rsid w:val="009D7866"/>
    <w:rsid w:val="009E0BB1"/>
    <w:rsid w:val="009E50C3"/>
    <w:rsid w:val="009E5E76"/>
    <w:rsid w:val="009E6060"/>
    <w:rsid w:val="00A13194"/>
    <w:rsid w:val="00A13F93"/>
    <w:rsid w:val="00A2324B"/>
    <w:rsid w:val="00A2623B"/>
    <w:rsid w:val="00A26845"/>
    <w:rsid w:val="00A33AC3"/>
    <w:rsid w:val="00A41B16"/>
    <w:rsid w:val="00A632CF"/>
    <w:rsid w:val="00A64635"/>
    <w:rsid w:val="00A7564A"/>
    <w:rsid w:val="00A827F7"/>
    <w:rsid w:val="00AA221F"/>
    <w:rsid w:val="00AC2598"/>
    <w:rsid w:val="00AD1185"/>
    <w:rsid w:val="00AD2705"/>
    <w:rsid w:val="00AD4935"/>
    <w:rsid w:val="00AD5A5E"/>
    <w:rsid w:val="00AE2B4D"/>
    <w:rsid w:val="00AE40D8"/>
    <w:rsid w:val="00B101B9"/>
    <w:rsid w:val="00B23283"/>
    <w:rsid w:val="00B26F24"/>
    <w:rsid w:val="00B47572"/>
    <w:rsid w:val="00B55AFB"/>
    <w:rsid w:val="00B55B89"/>
    <w:rsid w:val="00B56052"/>
    <w:rsid w:val="00B61A52"/>
    <w:rsid w:val="00B93C47"/>
    <w:rsid w:val="00B9487B"/>
    <w:rsid w:val="00B97D2E"/>
    <w:rsid w:val="00BD174F"/>
    <w:rsid w:val="00BD3ADF"/>
    <w:rsid w:val="00BE5FEA"/>
    <w:rsid w:val="00BF2739"/>
    <w:rsid w:val="00BF4043"/>
    <w:rsid w:val="00C07572"/>
    <w:rsid w:val="00C3081E"/>
    <w:rsid w:val="00C3132C"/>
    <w:rsid w:val="00C31975"/>
    <w:rsid w:val="00C56206"/>
    <w:rsid w:val="00C6248A"/>
    <w:rsid w:val="00C71C5F"/>
    <w:rsid w:val="00C80A5E"/>
    <w:rsid w:val="00C86772"/>
    <w:rsid w:val="00C94626"/>
    <w:rsid w:val="00C970EB"/>
    <w:rsid w:val="00CA21F9"/>
    <w:rsid w:val="00CB2B71"/>
    <w:rsid w:val="00CB616A"/>
    <w:rsid w:val="00CD068E"/>
    <w:rsid w:val="00CD2317"/>
    <w:rsid w:val="00CD2719"/>
    <w:rsid w:val="00CD2BC2"/>
    <w:rsid w:val="00CD4B78"/>
    <w:rsid w:val="00CF789F"/>
    <w:rsid w:val="00D04D9B"/>
    <w:rsid w:val="00D12C01"/>
    <w:rsid w:val="00D27D35"/>
    <w:rsid w:val="00D34851"/>
    <w:rsid w:val="00D376C2"/>
    <w:rsid w:val="00D533A5"/>
    <w:rsid w:val="00D56125"/>
    <w:rsid w:val="00D63F23"/>
    <w:rsid w:val="00D714B8"/>
    <w:rsid w:val="00D901AB"/>
    <w:rsid w:val="00D96CAA"/>
    <w:rsid w:val="00D97D87"/>
    <w:rsid w:val="00DB4DC8"/>
    <w:rsid w:val="00DB4E0C"/>
    <w:rsid w:val="00DC1B0D"/>
    <w:rsid w:val="00DC30FC"/>
    <w:rsid w:val="00DD2AE7"/>
    <w:rsid w:val="00DD59E4"/>
    <w:rsid w:val="00DE0CA3"/>
    <w:rsid w:val="00DE2FA4"/>
    <w:rsid w:val="00DE4CB8"/>
    <w:rsid w:val="00DE7975"/>
    <w:rsid w:val="00DF15C2"/>
    <w:rsid w:val="00DF548D"/>
    <w:rsid w:val="00DF7D27"/>
    <w:rsid w:val="00E01C4C"/>
    <w:rsid w:val="00E055B2"/>
    <w:rsid w:val="00E118F9"/>
    <w:rsid w:val="00E14153"/>
    <w:rsid w:val="00E21F85"/>
    <w:rsid w:val="00E40105"/>
    <w:rsid w:val="00E41275"/>
    <w:rsid w:val="00E4290A"/>
    <w:rsid w:val="00E53D5C"/>
    <w:rsid w:val="00E62089"/>
    <w:rsid w:val="00E64045"/>
    <w:rsid w:val="00E722D5"/>
    <w:rsid w:val="00E75290"/>
    <w:rsid w:val="00E76D2E"/>
    <w:rsid w:val="00E81270"/>
    <w:rsid w:val="00E83EC4"/>
    <w:rsid w:val="00E85932"/>
    <w:rsid w:val="00E96CB1"/>
    <w:rsid w:val="00E9710A"/>
    <w:rsid w:val="00E9736D"/>
    <w:rsid w:val="00EB2EAE"/>
    <w:rsid w:val="00EB481A"/>
    <w:rsid w:val="00ED044E"/>
    <w:rsid w:val="00EF1402"/>
    <w:rsid w:val="00EF20F3"/>
    <w:rsid w:val="00EF50E6"/>
    <w:rsid w:val="00EF6483"/>
    <w:rsid w:val="00F0595B"/>
    <w:rsid w:val="00F127A2"/>
    <w:rsid w:val="00F12EF4"/>
    <w:rsid w:val="00F260BF"/>
    <w:rsid w:val="00F337DB"/>
    <w:rsid w:val="00F34ED1"/>
    <w:rsid w:val="00F367AE"/>
    <w:rsid w:val="00F369C4"/>
    <w:rsid w:val="00F43FA3"/>
    <w:rsid w:val="00F44273"/>
    <w:rsid w:val="00F54746"/>
    <w:rsid w:val="00F55C8B"/>
    <w:rsid w:val="00F72655"/>
    <w:rsid w:val="00F75081"/>
    <w:rsid w:val="00F75E26"/>
    <w:rsid w:val="00F9799E"/>
    <w:rsid w:val="00FA4969"/>
    <w:rsid w:val="00FB17E5"/>
    <w:rsid w:val="00FC3E38"/>
    <w:rsid w:val="00FC7574"/>
    <w:rsid w:val="00FD0908"/>
    <w:rsid w:val="00FE7C6F"/>
    <w:rsid w:val="00FF1703"/>
    <w:rsid w:val="00FF7EF3"/>
    <w:rsid w:val="06984A5D"/>
    <w:rsid w:val="0E9C4AE5"/>
    <w:rsid w:val="0EBD43B8"/>
    <w:rsid w:val="151A21A8"/>
    <w:rsid w:val="17243619"/>
    <w:rsid w:val="1D4E14A9"/>
    <w:rsid w:val="23B51120"/>
    <w:rsid w:val="38234CA6"/>
    <w:rsid w:val="43DF3BD6"/>
    <w:rsid w:val="6A6D2817"/>
    <w:rsid w:val="7A450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99" w:semiHidden="0" w:name="annotation text"/>
    <w:lsdException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uiPriority w:val="99"/>
    <w:rPr>
      <w:b/>
      <w:bCs/>
    </w:rPr>
  </w:style>
  <w:style w:type="paragraph" w:styleId="3">
    <w:name w:val="annotation text"/>
    <w:basedOn w:val="1"/>
    <w:link w:val="15"/>
    <w:unhideWhenUsed/>
    <w:uiPriority w:val="99"/>
    <w:pPr>
      <w:jc w:val="left"/>
    </w:pPr>
  </w:style>
  <w:style w:type="paragraph" w:styleId="4">
    <w:name w:val="Balloon Text"/>
    <w:basedOn w:val="1"/>
    <w:link w:val="17"/>
    <w:unhideWhenUsed/>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8">
    <w:name w:val="Emphasis"/>
    <w:qFormat/>
    <w:uiPriority w:val="20"/>
    <w:rPr>
      <w:i/>
      <w:iCs/>
    </w:rPr>
  </w:style>
  <w:style w:type="character" w:styleId="9">
    <w:name w:val="Hyperlink"/>
    <w:unhideWhenUsed/>
    <w:uiPriority w:val="99"/>
    <w:rPr>
      <w:color w:val="0000FF"/>
      <w:u w:val="single"/>
    </w:rPr>
  </w:style>
  <w:style w:type="character" w:styleId="10">
    <w:name w:val="annotation reference"/>
    <w:unhideWhenUsed/>
    <w:qFormat/>
    <w:uiPriority w:val="99"/>
    <w:rPr>
      <w:sz w:val="21"/>
      <w:szCs w:val="21"/>
    </w:rPr>
  </w:style>
  <w:style w:type="paragraph" w:customStyle="1" w:styleId="12">
    <w:name w:val="列出段落1"/>
    <w:basedOn w:val="1"/>
    <w:qFormat/>
    <w:uiPriority w:val="34"/>
    <w:pPr>
      <w:ind w:firstLine="420" w:firstLineChars="200"/>
    </w:pPr>
  </w:style>
  <w:style w:type="character" w:customStyle="1" w:styleId="13">
    <w:name w:val="页眉 Char"/>
    <w:link w:val="6"/>
    <w:qFormat/>
    <w:uiPriority w:val="99"/>
    <w:rPr>
      <w:sz w:val="18"/>
      <w:szCs w:val="18"/>
    </w:rPr>
  </w:style>
  <w:style w:type="character" w:customStyle="1" w:styleId="14">
    <w:name w:val="页脚 Char"/>
    <w:link w:val="5"/>
    <w:qFormat/>
    <w:uiPriority w:val="99"/>
    <w:rPr>
      <w:sz w:val="18"/>
      <w:szCs w:val="18"/>
    </w:rPr>
  </w:style>
  <w:style w:type="character" w:customStyle="1" w:styleId="15">
    <w:name w:val="批注文字 Char"/>
    <w:basedOn w:val="7"/>
    <w:link w:val="3"/>
    <w:semiHidden/>
    <w:qFormat/>
    <w:uiPriority w:val="99"/>
  </w:style>
  <w:style w:type="character" w:customStyle="1" w:styleId="16">
    <w:name w:val="批注主题 Char"/>
    <w:link w:val="2"/>
    <w:semiHidden/>
    <w:qFormat/>
    <w:uiPriority w:val="99"/>
    <w:rPr>
      <w:b/>
      <w:bCs/>
    </w:rPr>
  </w:style>
  <w:style w:type="character" w:customStyle="1" w:styleId="17">
    <w:name w:val="批注框文本 Char"/>
    <w:link w:val="4"/>
    <w:semiHidden/>
    <w:qFormat/>
    <w:uiPriority w:val="99"/>
    <w:rPr>
      <w:sz w:val="18"/>
      <w:szCs w:val="18"/>
    </w:rPr>
  </w:style>
  <w:style w:type="paragraph" w:styleId="18">
    <w:name w:val="List Paragraph"/>
    <w:basedOn w:val="1"/>
    <w:uiPriority w:val="99"/>
    <w:pPr>
      <w:ind w:firstLine="420" w:firstLineChars="200"/>
    </w:pPr>
  </w:style>
  <w:style w:type="character" w:customStyle="1" w:styleId="19">
    <w:name w:val="@他1"/>
    <w:basedOn w:val="7"/>
    <w:semiHidden/>
    <w:unhideWhenUsed/>
    <w:qFormat/>
    <w:uiPriority w:val="99"/>
    <w:rPr>
      <w:color w:val="2B579A"/>
      <w:shd w:val="clear" w:color="auto" w:fill="E6E6E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788</Words>
  <Characters>4492</Characters>
  <Lines>37</Lines>
  <Paragraphs>10</Paragraphs>
  <TotalTime>6</TotalTime>
  <ScaleCrop>false</ScaleCrop>
  <LinksUpToDate>false</LinksUpToDate>
  <CharactersWithSpaces>5270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2017-04-28T10:19:00Z</dcterms:created>
  <dc:creator>dell</dc:creator>
  <cp:lastModifiedBy>lenovo</cp:lastModifiedBy>
  <cp:lastPrinted>2017-04-27T07:20:00Z</cp:lastPrinted>
  <dcterms:modified xsi:type="dcterms:W3CDTF">2018-05-29T00:54:38Z</dcterms:modified>
  <dc:title>关于开展2015年北京中医药大学大学生</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